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fffffc"/>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7B7453" w:rsidRPr="00672BFD" w14:paraId="3CACABF5" w14:textId="77777777" w:rsidTr="00215ADD">
        <w:tc>
          <w:tcPr>
            <w:tcW w:w="509" w:type="dxa"/>
          </w:tcPr>
          <w:p w14:paraId="0760D30A" w14:textId="77777777" w:rsidR="00672BFD" w:rsidRPr="00405884" w:rsidRDefault="00672BFD" w:rsidP="0024666E">
            <w:pPr>
              <w:pStyle w:val="afff9"/>
              <w:framePr w:wrap="notBeside" w:vAnchor="page" w:hAnchor="page" w:x="1372" w:y="568"/>
              <w:tabs>
                <w:tab w:val="clear" w:pos="4153"/>
                <w:tab w:val="clear" w:pos="8306"/>
              </w:tabs>
              <w:spacing w:line="240" w:lineRule="auto"/>
              <w:jc w:val="left"/>
              <w:rPr>
                <w:rFonts w:ascii="黑体" w:eastAsia="黑体" w:hAnsi="黑体"/>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14:paraId="288CCD4C" w14:textId="66571D04" w:rsidR="00672BFD" w:rsidRPr="00672BFD" w:rsidRDefault="00672BFD" w:rsidP="00C94DF2">
            <w:pPr>
              <w:pStyle w:val="afff9"/>
              <w:framePr w:wrap="notBeside" w:vAnchor="page" w:hAnchor="page" w:x="1372" w:y="568"/>
              <w:tabs>
                <w:tab w:val="clear" w:pos="4153"/>
                <w:tab w:val="clear" w:pos="8306"/>
              </w:tabs>
              <w:spacing w:line="240" w:lineRule="auto"/>
              <w:jc w:val="both"/>
              <w:rPr>
                <w:rFonts w:ascii="黑体" w:eastAsia="黑体" w:hAnsi="黑体"/>
                <w:sz w:val="21"/>
                <w:szCs w:val="21"/>
              </w:rPr>
            </w:pPr>
            <w:r w:rsidRPr="00672BFD">
              <w:rPr>
                <w:rFonts w:ascii="黑体" w:eastAsia="黑体" w:hAnsi="黑体"/>
                <w:sz w:val="21"/>
                <w:szCs w:val="21"/>
              </w:rPr>
              <w:fldChar w:fldCharType="begin">
                <w:ffData>
                  <w:name w:val="ICS"/>
                  <w:enabled/>
                  <w:calcOnExit w:val="0"/>
                  <w:textInput>
                    <w:default w:val="点击此处添加ICS号"/>
                  </w:textInput>
                </w:ffData>
              </w:fldChar>
            </w:r>
            <w:bookmarkStart w:id="0" w:name="ICS"/>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3C4B03">
              <w:rPr>
                <w:rFonts w:ascii="黑体" w:eastAsia="黑体" w:hAnsi="黑体"/>
                <w:sz w:val="21"/>
                <w:szCs w:val="21"/>
              </w:rPr>
              <w:t>91.160.10</w:t>
            </w:r>
            <w:r w:rsidRPr="00672BFD">
              <w:rPr>
                <w:rFonts w:ascii="黑体" w:eastAsia="黑体" w:hAnsi="黑体"/>
                <w:sz w:val="21"/>
                <w:szCs w:val="21"/>
              </w:rPr>
              <w:fldChar w:fldCharType="end"/>
            </w:r>
            <w:bookmarkEnd w:id="0"/>
          </w:p>
        </w:tc>
      </w:tr>
      <w:tr w:rsidR="007B7453" w:rsidRPr="00672BFD" w14:paraId="7C7ABAA4" w14:textId="77777777" w:rsidTr="00215ADD">
        <w:tc>
          <w:tcPr>
            <w:tcW w:w="509" w:type="dxa"/>
          </w:tcPr>
          <w:p w14:paraId="474DBD8E" w14:textId="77777777"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tbl>
            <w:tblPr>
              <w:tblStyle w:val="afffffffffc"/>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0F4050" w14:paraId="6B23C775" w14:textId="77777777" w:rsidTr="008A173B">
              <w:trPr>
                <w:trHeight w:hRule="exact" w:val="1021"/>
              </w:trPr>
              <w:tc>
                <w:tcPr>
                  <w:tcW w:w="9242" w:type="dxa"/>
                  <w:vAlign w:val="center"/>
                </w:tcPr>
                <w:p w14:paraId="0C6DCB7A" w14:textId="0C66D86A" w:rsidR="000F4050" w:rsidRDefault="007B6032" w:rsidP="002A5AE4">
                  <w:pPr>
                    <w:pStyle w:val="affff5"/>
                    <w:framePr w:w="0" w:hRule="auto" w:wrap="auto" w:hAnchor="text" w:xAlign="left" w:yAlign="inline" w:anchorLock="0"/>
                    <w:ind w:left="420" w:right="624"/>
                    <w:rPr>
                      <w:rFonts w:ascii="宋体" w:hAnsi="宋体"/>
                      <w:sz w:val="28"/>
                      <w:szCs w:val="28"/>
                    </w:rPr>
                  </w:pPr>
                  <w:r w:rsidRPr="00AA52A1">
                    <w:rPr>
                      <w:noProof/>
                    </w:rPr>
                    <w:drawing>
                      <wp:inline distT="0" distB="0" distL="0" distR="0" wp14:anchorId="372CB11D" wp14:editId="4893696C">
                        <wp:extent cx="414720" cy="43056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0部门项目\09标准化插件开发\程序源代码\StandardEditor_ShanDongKeXieYuan\团标首页面字母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720" cy="430560"/>
                                </a:xfrm>
                                <a:prstGeom prst="rect">
                                  <a:avLst/>
                                </a:prstGeom>
                                <a:noFill/>
                                <a:ln>
                                  <a:noFill/>
                                </a:ln>
                              </pic:spPr>
                            </pic:pic>
                          </a:graphicData>
                        </a:graphic>
                      </wp:inline>
                    </w:drawing>
                  </w:r>
                  <w:r w:rsidRPr="00F72829">
                    <w:rPr>
                      <w:noProof/>
                    </w:rPr>
                    <w:drawing>
                      <wp:inline distT="0" distB="0" distL="0" distR="0" wp14:anchorId="5A401D70" wp14:editId="68B63D48">
                        <wp:extent cx="170935" cy="436596"/>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0部门项目\09标准化插件开发\程序源代码\StandardEditor_ShanDongKeXieYuan\团标首页面字母T后面的反斜杠.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571" cy="522509"/>
                                </a:xfrm>
                                <a:prstGeom prst="rect">
                                  <a:avLst/>
                                </a:prstGeom>
                                <a:noFill/>
                                <a:ln>
                                  <a:noFill/>
                                </a:ln>
                              </pic:spPr>
                            </pic:pic>
                          </a:graphicData>
                        </a:graphic>
                      </wp:inline>
                    </w:drawing>
                  </w:r>
                  <w:r w:rsidR="000F4050" w:rsidRPr="001446C2">
                    <w:rPr>
                      <w:sz w:val="21"/>
                      <w:szCs w:val="21"/>
                    </w:rPr>
                    <w:t xml:space="preserve"> </w:t>
                  </w:r>
                  <w:r w:rsidR="009C3257">
                    <w:fldChar w:fldCharType="begin">
                      <w:ffData>
                        <w:name w:val="c1"/>
                        <w:enabled/>
                        <w:calcOnExit w:val="0"/>
                        <w:textInput>
                          <w:maxLength w:val="7"/>
                        </w:textInput>
                      </w:ffData>
                    </w:fldChar>
                  </w:r>
                  <w:bookmarkStart w:id="1" w:name="c1"/>
                  <w:r w:rsidR="009C3257">
                    <w:instrText xml:space="preserve"> FORMTEXT </w:instrText>
                  </w:r>
                  <w:r w:rsidR="009C3257">
                    <w:fldChar w:fldCharType="separate"/>
                  </w:r>
                  <w:r w:rsidR="00D93CC7">
                    <w:t>SILA</w:t>
                  </w:r>
                  <w:r w:rsidR="009C3257">
                    <w:fldChar w:fldCharType="end"/>
                  </w:r>
                  <w:bookmarkEnd w:id="1"/>
                </w:p>
              </w:tc>
            </w:tr>
          </w:tbl>
          <w:p w14:paraId="56A7BFED" w14:textId="6E199266" w:rsidR="00FB231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2"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3C4B03">
              <w:rPr>
                <w:rFonts w:ascii="黑体" w:eastAsia="黑体" w:hAnsi="黑体"/>
                <w:sz w:val="21"/>
                <w:szCs w:val="21"/>
              </w:rPr>
              <w:t>K 70</w:t>
            </w:r>
            <w:r w:rsidRPr="00672BFD">
              <w:rPr>
                <w:rFonts w:ascii="黑体" w:eastAsia="黑体" w:hAnsi="黑体"/>
                <w:sz w:val="21"/>
                <w:szCs w:val="21"/>
              </w:rPr>
              <w:fldChar w:fldCharType="end"/>
            </w:r>
            <w:bookmarkEnd w:id="2"/>
          </w:p>
        </w:tc>
      </w:tr>
    </w:tbl>
    <w:bookmarkStart w:id="3" w:name="_Hlk26473981"/>
    <w:p w14:paraId="0B5713BA" w14:textId="3CE562E2" w:rsidR="0000040A" w:rsidRPr="007B7453" w:rsidRDefault="007B7453" w:rsidP="000107E0">
      <w:pPr>
        <w:pStyle w:val="affff6"/>
        <w:framePr w:w="9639" w:h="624" w:hRule="exact" w:hSpace="181" w:vSpace="181" w:wrap="around" w:hAnchor="page" w:x="1305" w:y="2269"/>
        <w:rPr>
          <w:rFonts w:ascii="黑体" w:eastAsia="黑体" w:hAnsi="黑体"/>
          <w:b w:val="0"/>
          <w:bCs w:val="0"/>
          <w:w w:val="100"/>
          <w:sz w:val="48"/>
          <w:szCs w:val="48"/>
        </w:rPr>
      </w:pPr>
      <w:r w:rsidRPr="001A4CF3">
        <w:rPr>
          <w:rFonts w:ascii="黑体" w:eastAsia="黑体"/>
          <w:b w:val="0"/>
          <w:w w:val="100"/>
          <w:sz w:val="48"/>
        </w:rPr>
        <w:fldChar w:fldCharType="begin">
          <w:ffData>
            <w:name w:val="c2"/>
            <w:enabled/>
            <w:calcOnExit w:val="0"/>
            <w:textInput/>
          </w:ffData>
        </w:fldChar>
      </w:r>
      <w:bookmarkStart w:id="4" w:name="c2"/>
      <w:r w:rsidRPr="001A4CF3">
        <w:rPr>
          <w:rFonts w:ascii="黑体" w:eastAsia="黑体"/>
          <w:b w:val="0"/>
          <w:w w:val="100"/>
          <w:sz w:val="48"/>
        </w:rPr>
        <w:instrText xml:space="preserve"> FORMTEXT </w:instrText>
      </w:r>
      <w:r w:rsidRPr="001A4CF3">
        <w:rPr>
          <w:rFonts w:ascii="黑体" w:eastAsia="黑体"/>
          <w:b w:val="0"/>
          <w:w w:val="100"/>
          <w:sz w:val="48"/>
        </w:rPr>
      </w:r>
      <w:r w:rsidRPr="001A4CF3">
        <w:rPr>
          <w:rFonts w:ascii="黑体" w:eastAsia="黑体"/>
          <w:b w:val="0"/>
          <w:w w:val="100"/>
          <w:sz w:val="48"/>
        </w:rPr>
        <w:fldChar w:fldCharType="separate"/>
      </w:r>
      <w:r w:rsidR="00D93CC7" w:rsidRPr="00D93CC7">
        <w:rPr>
          <w:rFonts w:ascii="黑体" w:eastAsia="黑体" w:hint="eastAsia"/>
          <w:b w:val="0"/>
          <w:w w:val="100"/>
          <w:sz w:val="48"/>
        </w:rPr>
        <w:t>上海浦东智能照明联合会</w:t>
      </w:r>
      <w:r w:rsidRPr="001A4CF3">
        <w:rPr>
          <w:rFonts w:ascii="黑体" w:eastAsia="黑体"/>
          <w:b w:val="0"/>
          <w:w w:val="100"/>
          <w:sz w:val="48"/>
        </w:rPr>
        <w:fldChar w:fldCharType="end"/>
      </w:r>
      <w:bookmarkEnd w:id="4"/>
      <w:r w:rsidR="00AE2A69">
        <w:rPr>
          <w:rFonts w:ascii="黑体" w:eastAsia="黑体" w:hint="eastAsia"/>
          <w:b w:val="0"/>
          <w:w w:val="100"/>
          <w:sz w:val="48"/>
        </w:rPr>
        <w:t>团体</w:t>
      </w:r>
      <w:r>
        <w:rPr>
          <w:rFonts w:ascii="黑体" w:eastAsia="黑体" w:hAnsi="黑体" w:hint="eastAsia"/>
          <w:b w:val="0"/>
          <w:bCs w:val="0"/>
          <w:w w:val="100"/>
          <w:sz w:val="48"/>
          <w:szCs w:val="48"/>
        </w:rPr>
        <w:t>标准</w:t>
      </w:r>
    </w:p>
    <w:bookmarkEnd w:id="3"/>
    <w:p w14:paraId="269C7AA6" w14:textId="6BB3500A" w:rsidR="00AA456B" w:rsidRPr="00A952D7" w:rsidRDefault="00AE2A69" w:rsidP="00A952D7">
      <w:pPr>
        <w:pStyle w:val="affffffffff3"/>
        <w:framePr w:wrap="auto"/>
      </w:pPr>
      <w:r>
        <w:t>T/</w:t>
      </w:r>
      <w:r w:rsidR="00EB31ED">
        <w:fldChar w:fldCharType="begin">
          <w:ffData>
            <w:name w:val="文字1"/>
            <w:enabled/>
            <w:calcOnExit w:val="0"/>
            <w:textInput>
              <w:default w:val="XXX"/>
            </w:textInput>
          </w:ffData>
        </w:fldChar>
      </w:r>
      <w:bookmarkStart w:id="5" w:name="文字1"/>
      <w:r w:rsidR="00EB31ED">
        <w:instrText xml:space="preserve"> FORMTEXT </w:instrText>
      </w:r>
      <w:r w:rsidR="00EB31ED">
        <w:fldChar w:fldCharType="separate"/>
      </w:r>
      <w:r w:rsidR="00D93CC7">
        <w:t>SILA</w:t>
      </w:r>
      <w:r w:rsidR="00EB31ED">
        <w:fldChar w:fldCharType="end"/>
      </w:r>
      <w:bookmarkEnd w:id="5"/>
      <w:r w:rsidR="00634D9E">
        <w:t xml:space="preserve"> </w:t>
      </w:r>
      <w:r w:rsidR="00EB31ED">
        <w:fldChar w:fldCharType="begin">
          <w:ffData>
            <w:name w:val="NSTD_CODE_F"/>
            <w:enabled/>
            <w:calcOnExit w:val="0"/>
            <w:textInput>
              <w:default w:val="XXXX"/>
            </w:textInput>
          </w:ffData>
        </w:fldChar>
      </w:r>
      <w:bookmarkStart w:id="6" w:name="NSTD_CODE_F"/>
      <w:r w:rsidR="00EB31ED">
        <w:instrText xml:space="preserve"> FORMTEXT </w:instrText>
      </w:r>
      <w:r w:rsidR="00EB31ED">
        <w:fldChar w:fldCharType="separate"/>
      </w:r>
      <w:r w:rsidR="00D93CC7">
        <w:t>010</w:t>
      </w:r>
      <w:r w:rsidR="00EB31ED">
        <w:fldChar w:fldCharType="end"/>
      </w:r>
      <w:bookmarkEnd w:id="6"/>
      <w:r w:rsidR="004644A6" w:rsidRPr="004644A6">
        <w:rPr>
          <w:rFonts w:hAnsi="黑体"/>
        </w:rPr>
        <w:t>—</w:t>
      </w:r>
      <w:r w:rsidR="00087A77">
        <w:fldChar w:fldCharType="begin">
          <w:ffData>
            <w:name w:val="NSTD_CODE_B"/>
            <w:enabled/>
            <w:calcOnExit w:val="0"/>
            <w:textInput>
              <w:default w:val="XXXX"/>
            </w:textInput>
          </w:ffData>
        </w:fldChar>
      </w:r>
      <w:bookmarkStart w:id="7" w:name="NSTD_CODE_B"/>
      <w:r w:rsidR="00087A77">
        <w:instrText xml:space="preserve"> FORMTEXT </w:instrText>
      </w:r>
      <w:r w:rsidR="00087A77">
        <w:fldChar w:fldCharType="separate"/>
      </w:r>
      <w:r w:rsidR="00D93CC7">
        <w:t>2022</w:t>
      </w:r>
      <w:r w:rsidR="00087A77">
        <w:fldChar w:fldCharType="end"/>
      </w:r>
      <w:bookmarkEnd w:id="7"/>
    </w:p>
    <w:p w14:paraId="5C19EEFF" w14:textId="77777777" w:rsidR="00E846C8" w:rsidRPr="001E4882" w:rsidRDefault="00087A77" w:rsidP="00A952D7">
      <w:pPr>
        <w:pStyle w:val="affffffffff4"/>
        <w:framePr w:wrap="auto"/>
        <w:rPr>
          <w:rFonts w:hAnsi="黑体"/>
        </w:rPr>
      </w:pPr>
      <w:r w:rsidRPr="001E4882">
        <w:rPr>
          <w:rFonts w:hAnsi="黑体"/>
        </w:rPr>
        <w:fldChar w:fldCharType="begin">
          <w:ffData>
            <w:name w:val="OSTD_CODE"/>
            <w:enabled/>
            <w:calcOnExit w:val="0"/>
            <w:textInput/>
          </w:ffData>
        </w:fldChar>
      </w:r>
      <w:bookmarkStart w:id="8" w:name="OSTD_CODE"/>
      <w:r w:rsidRPr="001E4882">
        <w:rPr>
          <w:rFonts w:hAnsi="黑体"/>
        </w:rPr>
        <w:instrText xml:space="preserve"> FORMTEXT </w:instrText>
      </w:r>
      <w:r w:rsidRPr="001E4882">
        <w:rPr>
          <w:rFonts w:hAnsi="黑体"/>
        </w:rPr>
      </w:r>
      <w:r w:rsidRPr="001E4882">
        <w:rPr>
          <w:rFonts w:hAnsi="黑体"/>
        </w:rPr>
        <w:fldChar w:fldCharType="separate"/>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Pr="001E4882">
        <w:rPr>
          <w:rFonts w:hAnsi="黑体"/>
        </w:rPr>
        <w:fldChar w:fldCharType="end"/>
      </w:r>
      <w:bookmarkEnd w:id="8"/>
    </w:p>
    <w:p w14:paraId="69F28B6B" w14:textId="77777777" w:rsidR="008F70BD" w:rsidRPr="007B7453" w:rsidRDefault="007439EB" w:rsidP="007B7453">
      <w:pPr>
        <w:spacing w:line="240" w:lineRule="auto"/>
        <w:rPr>
          <w:rFonts w:ascii="黑体" w:eastAsia="黑体" w:hAnsi="黑体"/>
          <w:kern w:val="0"/>
          <w:sz w:val="10"/>
          <w:szCs w:val="10"/>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3259ED11" wp14:editId="3EE86CF5">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71EC5"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" o:allowoverlap="f">
                <w10:wrap anchorx="page" anchory="page"/>
              </v:line>
            </w:pict>
          </mc:Fallback>
        </mc:AlternateContent>
      </w:r>
    </w:p>
    <w:p w14:paraId="18DB7F76" w14:textId="77777777" w:rsidR="006816A4" w:rsidRDefault="006816A4" w:rsidP="0036429C">
      <w:pPr>
        <w:pStyle w:val="affff6"/>
        <w:framePr w:w="9639" w:h="6976" w:hRule="exact" w:hSpace="0" w:vSpace="0" w:wrap="around" w:hAnchor="page" w:y="6408"/>
        <w:jc w:val="center"/>
        <w:rPr>
          <w:rFonts w:ascii="黑体" w:eastAsia="黑体" w:hAnsi="黑体"/>
          <w:b w:val="0"/>
          <w:bCs w:val="0"/>
          <w:w w:val="100"/>
        </w:rPr>
      </w:pPr>
    </w:p>
    <w:p w14:paraId="37B58173" w14:textId="161D04FB" w:rsidR="006816A4" w:rsidRDefault="00562308" w:rsidP="00463B77">
      <w:pPr>
        <w:pStyle w:val="affffffffff5"/>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D93CC7">
        <w:t>办公照明智能化规范</w:t>
      </w:r>
      <w:r>
        <w:fldChar w:fldCharType="end"/>
      </w:r>
      <w:bookmarkEnd w:id="9"/>
    </w:p>
    <w:p w14:paraId="4933D95E" w14:textId="77777777" w:rsidR="00815419" w:rsidRPr="00815419" w:rsidRDefault="00815419" w:rsidP="00324EDD">
      <w:pPr>
        <w:framePr w:w="9639" w:h="6974" w:hRule="exact" w:wrap="around" w:vAnchor="page" w:hAnchor="page" w:x="1419" w:y="6408" w:anchorLock="1"/>
        <w:ind w:left="-1418"/>
      </w:pPr>
    </w:p>
    <w:p w14:paraId="6526B4A7" w14:textId="55BAF485" w:rsidR="00755402" w:rsidRPr="008B50C8" w:rsidRDefault="00F515EE" w:rsidP="00463B77">
      <w:pPr>
        <w:pStyle w:val="afffffff5"/>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10" w:name="ESTD_NAME"/>
      <w:r>
        <w:rPr>
          <w:rFonts w:eastAsia="黑体"/>
          <w:noProof/>
          <w:szCs w:val="28"/>
        </w:rPr>
        <w:instrText xml:space="preserve"> FORMTEXT </w:instrText>
      </w:r>
      <w:r>
        <w:rPr>
          <w:rFonts w:eastAsia="黑体"/>
          <w:noProof/>
          <w:szCs w:val="28"/>
        </w:rPr>
      </w:r>
      <w:r>
        <w:rPr>
          <w:rFonts w:eastAsia="黑体"/>
          <w:noProof/>
          <w:szCs w:val="28"/>
        </w:rPr>
        <w:fldChar w:fldCharType="separate"/>
      </w:r>
      <w:r w:rsidR="00D93CC7" w:rsidRPr="00D93CC7">
        <w:rPr>
          <w:rFonts w:eastAsia="黑体"/>
          <w:noProof/>
          <w:szCs w:val="28"/>
        </w:rPr>
        <w:t xml:space="preserve">Intelligent Office Lighting </w:t>
      </w:r>
      <w:r w:rsidR="00B26AE3">
        <w:rPr>
          <w:rFonts w:eastAsia="黑体" w:hint="eastAsia"/>
          <w:noProof/>
          <w:szCs w:val="28"/>
        </w:rPr>
        <w:t>Specification</w:t>
      </w:r>
      <w:r>
        <w:rPr>
          <w:rFonts w:eastAsia="黑体"/>
          <w:noProof/>
          <w:szCs w:val="28"/>
        </w:rPr>
        <w:fldChar w:fldCharType="end"/>
      </w:r>
      <w:bookmarkEnd w:id="10"/>
    </w:p>
    <w:p w14:paraId="18ED4BC7" w14:textId="77777777" w:rsidR="00815419" w:rsidRPr="00324EDD" w:rsidRDefault="00815419" w:rsidP="00324EDD">
      <w:pPr>
        <w:framePr w:w="9639" w:h="6974" w:hRule="exact" w:wrap="around" w:vAnchor="page" w:hAnchor="page" w:x="1419" w:y="6408" w:anchorLock="1"/>
        <w:spacing w:line="760" w:lineRule="exact"/>
        <w:ind w:left="-1418"/>
      </w:pPr>
    </w:p>
    <w:p w14:paraId="6280D45A" w14:textId="77777777" w:rsidR="00B87131" w:rsidRPr="008B50C8" w:rsidRDefault="00B87131" w:rsidP="00463B77">
      <w:pPr>
        <w:pStyle w:val="afffffff5"/>
        <w:framePr w:w="9639" w:h="6974" w:hRule="exact" w:wrap="around" w:vAnchor="page" w:hAnchor="page" w:x="1419" w:y="6408" w:anchorLock="1"/>
        <w:textAlignment w:val="bottom"/>
        <w:rPr>
          <w:rFonts w:eastAsia="黑体"/>
          <w:noProof/>
          <w:szCs w:val="28"/>
        </w:rPr>
      </w:pPr>
    </w:p>
    <w:p w14:paraId="035F7058" w14:textId="53AF5F94" w:rsidR="00CA7AFD" w:rsidRPr="00AC4D95" w:rsidRDefault="00A32D73" w:rsidP="00463B77">
      <w:pPr>
        <w:pStyle w:val="afffffff5"/>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noProof/>
          <w:sz w:val="24"/>
          <w:szCs w:val="28"/>
        </w:rPr>
        <w:instrText xml:space="preserve"> FORMDROPDOWN </w:instrText>
      </w:r>
      <w:r w:rsidR="00000000">
        <w:rPr>
          <w:noProof/>
          <w:sz w:val="24"/>
          <w:szCs w:val="28"/>
        </w:rPr>
      </w:r>
      <w:r w:rsidR="00000000">
        <w:rPr>
          <w:noProof/>
          <w:sz w:val="24"/>
          <w:szCs w:val="28"/>
        </w:rPr>
        <w:fldChar w:fldCharType="separate"/>
      </w:r>
      <w:r>
        <w:rPr>
          <w:noProof/>
          <w:sz w:val="24"/>
          <w:szCs w:val="28"/>
        </w:rPr>
        <w:fldChar w:fldCharType="end"/>
      </w:r>
      <w:bookmarkEnd w:id="11"/>
    </w:p>
    <w:p w14:paraId="7F6585CE" w14:textId="77777777" w:rsidR="0036429C" w:rsidRDefault="00B378E5" w:rsidP="00463B77">
      <w:pPr>
        <w:pStyle w:val="afffffff5"/>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12" w:name="CMPLSH_DATE"/>
      <w:r>
        <w:rPr>
          <w:noProof/>
          <w:sz w:val="21"/>
          <w:szCs w:val="28"/>
        </w:rPr>
        <w:instrText xml:space="preserve"> FORMTEXT </w:instrText>
      </w:r>
      <w:r>
        <w:rPr>
          <w:noProof/>
          <w:sz w:val="21"/>
          <w:szCs w:val="28"/>
        </w:rPr>
      </w:r>
      <w:r>
        <w:rPr>
          <w:noProof/>
          <w:sz w:val="21"/>
          <w:szCs w:val="28"/>
        </w:rPr>
        <w:fldChar w:fldCharType="separate"/>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Pr>
          <w:noProof/>
          <w:sz w:val="21"/>
          <w:szCs w:val="28"/>
        </w:rPr>
        <w:fldChar w:fldCharType="end"/>
      </w:r>
      <w:bookmarkEnd w:id="12"/>
    </w:p>
    <w:p w14:paraId="74CB259F" w14:textId="77777777" w:rsidR="00DE703F" w:rsidRPr="00A6537A" w:rsidRDefault="008620FC" w:rsidP="00463B77">
      <w:pPr>
        <w:pStyle w:val="afffffff5"/>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sidRPr="00A6537A">
        <w:rPr>
          <w:b/>
          <w:noProof/>
          <w:sz w:val="21"/>
          <w:szCs w:val="28"/>
        </w:rPr>
        <w:instrText xml:space="preserve"> FORMDROPDOWN </w:instrText>
      </w:r>
      <w:r w:rsidR="00000000">
        <w:rPr>
          <w:b/>
          <w:noProof/>
          <w:sz w:val="21"/>
          <w:szCs w:val="28"/>
        </w:rPr>
      </w:r>
      <w:r w:rsidR="00000000">
        <w:rPr>
          <w:b/>
          <w:noProof/>
          <w:sz w:val="21"/>
          <w:szCs w:val="28"/>
        </w:rPr>
        <w:fldChar w:fldCharType="separate"/>
      </w:r>
      <w:r w:rsidRPr="00A6537A">
        <w:rPr>
          <w:b/>
          <w:noProof/>
          <w:sz w:val="21"/>
          <w:szCs w:val="28"/>
        </w:rPr>
        <w:fldChar w:fldCharType="end"/>
      </w:r>
      <w:bookmarkEnd w:id="13"/>
    </w:p>
    <w:p w14:paraId="306F3348" w14:textId="77777777" w:rsidR="00CD50A1" w:rsidRDefault="00087A77" w:rsidP="00EE7869">
      <w:pPr>
        <w:pStyle w:val="affffffffff1"/>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4"/>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5"/>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6"/>
      <w:r w:rsidR="00CD50A1">
        <w:rPr>
          <w:rFonts w:hint="eastAsia"/>
        </w:rPr>
        <w:t>发布</w:t>
      </w:r>
    </w:p>
    <w:p w14:paraId="350F2800" w14:textId="77777777" w:rsidR="00CD50A1" w:rsidRDefault="00087A77" w:rsidP="00EE7869">
      <w:pPr>
        <w:pStyle w:val="affffffffff2"/>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7"/>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8"/>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9"/>
      <w:r w:rsidR="00CD50A1">
        <w:rPr>
          <w:rFonts w:hint="eastAsia"/>
        </w:rPr>
        <w:t>实施</w:t>
      </w:r>
    </w:p>
    <w:p w14:paraId="217E4F7C" w14:textId="219B01FF" w:rsidR="007B7453" w:rsidRPr="004C7E8B" w:rsidRDefault="007B7453" w:rsidP="004C25A2">
      <w:pPr>
        <w:pStyle w:val="affffffff5"/>
        <w:framePr w:h="584" w:hRule="exact" w:hSpace="181" w:vSpace="181" w:wrap="around" w:y="14800"/>
        <w:rPr>
          <w:rFonts w:hAnsi="黑体"/>
        </w:rPr>
      </w:pPr>
      <w:r w:rsidRPr="004C7E8B">
        <w:rPr>
          <w:rFonts w:hAnsi="黑体"/>
          <w:w w:val="100"/>
          <w:sz w:val="28"/>
        </w:rPr>
        <w:fldChar w:fldCharType="begin">
          <w:ffData>
            <w:name w:val="fm"/>
            <w:enabled/>
            <w:calcOnExit w:val="0"/>
            <w:textInput/>
          </w:ffData>
        </w:fldChar>
      </w:r>
      <w:bookmarkStart w:id="20" w:name="fm"/>
      <w:r w:rsidRPr="004C7E8B">
        <w:rPr>
          <w:rFonts w:hAnsi="黑体"/>
          <w:w w:val="100"/>
          <w:sz w:val="28"/>
        </w:rPr>
        <w:instrText xml:space="preserve"> FORMTEXT </w:instrText>
      </w:r>
      <w:r w:rsidRPr="004C7E8B">
        <w:rPr>
          <w:rFonts w:hAnsi="黑体"/>
          <w:w w:val="100"/>
          <w:sz w:val="28"/>
        </w:rPr>
      </w:r>
      <w:r w:rsidRPr="004C7E8B">
        <w:rPr>
          <w:rFonts w:hAnsi="黑体"/>
          <w:w w:val="100"/>
          <w:sz w:val="28"/>
        </w:rPr>
        <w:fldChar w:fldCharType="separate"/>
      </w:r>
      <w:r w:rsidR="00D93CC7" w:rsidRPr="00D93CC7">
        <w:rPr>
          <w:rFonts w:hAnsi="黑体" w:hint="eastAsia"/>
          <w:w w:val="100"/>
          <w:sz w:val="28"/>
        </w:rPr>
        <w:t>上海浦东智能照明联合会</w:t>
      </w:r>
      <w:r w:rsidRPr="004C7E8B">
        <w:rPr>
          <w:rFonts w:hAnsi="黑体"/>
          <w:w w:val="100"/>
          <w:sz w:val="28"/>
        </w:rPr>
        <w:fldChar w:fldCharType="end"/>
      </w:r>
      <w:bookmarkEnd w:id="20"/>
      <w:r w:rsidR="00196EF5" w:rsidRPr="004C7E8B">
        <w:rPr>
          <w:rFonts w:ascii="Times New Roman"/>
          <w:w w:val="100"/>
          <w:sz w:val="28"/>
        </w:rPr>
        <w:t> </w:t>
      </w:r>
      <w:r w:rsidR="00196EF5" w:rsidRPr="004C7E8B">
        <w:rPr>
          <w:rFonts w:ascii="Times New Roman"/>
          <w:w w:val="100"/>
          <w:sz w:val="28"/>
        </w:rPr>
        <w:t> </w:t>
      </w:r>
      <w:r w:rsidRPr="004C7E8B">
        <w:rPr>
          <w:rStyle w:val="afffffffffffa"/>
          <w:rFonts w:hAnsi="黑体" w:hint="eastAsia"/>
          <w:position w:val="0"/>
        </w:rPr>
        <w:t>发</w:t>
      </w:r>
      <w:r w:rsidRPr="004C7E8B">
        <w:rPr>
          <w:rStyle w:val="afffffffffffa"/>
          <w:rFonts w:hAnsi="黑体" w:hint="eastAsia"/>
          <w:spacing w:val="0"/>
          <w:position w:val="0"/>
        </w:rPr>
        <w:t>布</w:t>
      </w:r>
    </w:p>
    <w:p w14:paraId="05BC0677" w14:textId="77777777" w:rsidR="00A02BAE" w:rsidRPr="00CD50A1" w:rsidRDefault="006A37B9" w:rsidP="00A02BAE">
      <w:pPr>
        <w:rPr>
          <w:rFonts w:ascii="宋体" w:hAnsi="宋体"/>
          <w:sz w:val="28"/>
          <w:szCs w:val="28"/>
        </w:rPr>
        <w:sectPr w:rsidR="00A02BAE" w:rsidRPr="00CD50A1" w:rsidSect="00432A2C">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75A8CD4A" wp14:editId="67D88B5D">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EC25D"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">
                <w10:wrap anchorx="page" anchory="page"/>
                <w10:anchorlock/>
              </v:line>
            </w:pict>
          </mc:Fallback>
        </mc:AlternateContent>
      </w:r>
    </w:p>
    <w:p w14:paraId="75CB0038" w14:textId="77777777" w:rsidR="00432A2C" w:rsidRDefault="00432A2C" w:rsidP="00432A2C">
      <w:pPr>
        <w:pStyle w:val="affffff2"/>
        <w:spacing w:after="360"/>
        <w:rPr>
          <w:rFonts w:hint="eastAsia"/>
        </w:rPr>
      </w:pPr>
      <w:bookmarkStart w:id="21" w:name="_Toc112511057"/>
      <w:bookmarkStart w:id="22" w:name="_Toc112511178"/>
      <w:bookmarkStart w:id="23" w:name="_Toc112511323"/>
      <w:bookmarkStart w:id="24" w:name="_Toc112659132"/>
      <w:bookmarkStart w:id="25" w:name="_Toc114836711"/>
      <w:bookmarkStart w:id="26" w:name="_Toc114920912"/>
      <w:bookmarkStart w:id="27" w:name="BookMark1"/>
      <w:r w:rsidRPr="00432A2C">
        <w:rPr>
          <w:rFonts w:hint="eastAsia"/>
          <w:spacing w:val="320"/>
        </w:rPr>
        <w:lastRenderedPageBreak/>
        <w:t>目</w:t>
      </w:r>
      <w:r>
        <w:rPr>
          <w:rFonts w:hint="eastAsia"/>
        </w:rPr>
        <w:t>次</w:t>
      </w:r>
    </w:p>
    <w:p w14:paraId="04A310BE" w14:textId="34DF4A47" w:rsidR="00432A2C" w:rsidRPr="00432A2C" w:rsidRDefault="00432A2C">
      <w:pPr>
        <w:pStyle w:val="TOC1"/>
        <w:tabs>
          <w:tab w:val="right" w:leader="dot" w:pos="9344"/>
        </w:tabs>
        <w:rPr>
          <w:rFonts w:asciiTheme="minorHAnsi" w:eastAsiaTheme="minorEastAsia" w:hAnsiTheme="minorHAnsi" w:cstheme="minorBidi"/>
          <w:noProof/>
          <w:szCs w:val="22"/>
        </w:rPr>
      </w:pPr>
      <w:r w:rsidRPr="00432A2C">
        <w:fldChar w:fldCharType="begin"/>
      </w:r>
      <w:r w:rsidRPr="00432A2C">
        <w:instrText xml:space="preserve"> TOC \o "1-1" \h \t "标准文件_一级条标题,2,标准文件_附录一级条标题,2," </w:instrText>
      </w:r>
      <w:r w:rsidRPr="00432A2C">
        <w:fldChar w:fldCharType="separate"/>
      </w:r>
      <w:hyperlink w:anchor="_Toc114920988" w:history="1">
        <w:r w:rsidRPr="00432A2C">
          <w:rPr>
            <w:rStyle w:val="affffffe"/>
            <w:noProof/>
          </w:rPr>
          <w:t>前言</w:t>
        </w:r>
        <w:r w:rsidRPr="00432A2C">
          <w:rPr>
            <w:noProof/>
          </w:rPr>
          <w:tab/>
        </w:r>
        <w:r w:rsidRPr="00432A2C">
          <w:rPr>
            <w:noProof/>
          </w:rPr>
          <w:fldChar w:fldCharType="begin"/>
        </w:r>
        <w:r w:rsidRPr="00432A2C">
          <w:rPr>
            <w:noProof/>
          </w:rPr>
          <w:instrText xml:space="preserve"> PAGEREF _Toc114920988 \h </w:instrText>
        </w:r>
        <w:r w:rsidRPr="00432A2C">
          <w:rPr>
            <w:noProof/>
          </w:rPr>
        </w:r>
        <w:r w:rsidRPr="00432A2C">
          <w:rPr>
            <w:noProof/>
          </w:rPr>
          <w:fldChar w:fldCharType="separate"/>
        </w:r>
        <w:r w:rsidR="001C6341">
          <w:rPr>
            <w:noProof/>
          </w:rPr>
          <w:t>II</w:t>
        </w:r>
        <w:r w:rsidRPr="00432A2C">
          <w:rPr>
            <w:noProof/>
          </w:rPr>
          <w:fldChar w:fldCharType="end"/>
        </w:r>
      </w:hyperlink>
    </w:p>
    <w:p w14:paraId="7EC5F620" w14:textId="570CE9D7" w:rsidR="00432A2C" w:rsidRPr="00432A2C" w:rsidRDefault="00432A2C">
      <w:pPr>
        <w:pStyle w:val="TOC1"/>
        <w:tabs>
          <w:tab w:val="right" w:leader="dot" w:pos="9344"/>
        </w:tabs>
        <w:rPr>
          <w:rFonts w:asciiTheme="minorHAnsi" w:eastAsiaTheme="minorEastAsia" w:hAnsiTheme="minorHAnsi" w:cstheme="minorBidi"/>
          <w:noProof/>
          <w:szCs w:val="22"/>
        </w:rPr>
      </w:pPr>
      <w:hyperlink w:anchor="_Toc114920989" w:history="1">
        <w:r w:rsidRPr="00432A2C">
          <w:rPr>
            <w:rStyle w:val="affffffe"/>
            <w:noProof/>
          </w:rPr>
          <w:t>引言</w:t>
        </w:r>
        <w:r w:rsidRPr="00432A2C">
          <w:rPr>
            <w:noProof/>
          </w:rPr>
          <w:tab/>
        </w:r>
        <w:r w:rsidRPr="00432A2C">
          <w:rPr>
            <w:noProof/>
          </w:rPr>
          <w:fldChar w:fldCharType="begin"/>
        </w:r>
        <w:r w:rsidRPr="00432A2C">
          <w:rPr>
            <w:noProof/>
          </w:rPr>
          <w:instrText xml:space="preserve"> PAGEREF _Toc114920989 \h </w:instrText>
        </w:r>
        <w:r w:rsidRPr="00432A2C">
          <w:rPr>
            <w:noProof/>
          </w:rPr>
        </w:r>
        <w:r w:rsidRPr="00432A2C">
          <w:rPr>
            <w:noProof/>
          </w:rPr>
          <w:fldChar w:fldCharType="separate"/>
        </w:r>
        <w:r w:rsidR="001C6341">
          <w:rPr>
            <w:noProof/>
          </w:rPr>
          <w:t>III</w:t>
        </w:r>
        <w:r w:rsidRPr="00432A2C">
          <w:rPr>
            <w:noProof/>
          </w:rPr>
          <w:fldChar w:fldCharType="end"/>
        </w:r>
      </w:hyperlink>
    </w:p>
    <w:p w14:paraId="0B80372B" w14:textId="6693ED2D" w:rsidR="00432A2C" w:rsidRPr="00432A2C" w:rsidRDefault="00432A2C">
      <w:pPr>
        <w:pStyle w:val="TOC1"/>
        <w:tabs>
          <w:tab w:val="right" w:leader="dot" w:pos="9344"/>
        </w:tabs>
        <w:rPr>
          <w:rFonts w:asciiTheme="minorHAnsi" w:eastAsiaTheme="minorEastAsia" w:hAnsiTheme="minorHAnsi" w:cstheme="minorBidi"/>
          <w:noProof/>
          <w:szCs w:val="22"/>
        </w:rPr>
      </w:pPr>
      <w:hyperlink w:anchor="_Toc114920990" w:history="1">
        <w:r w:rsidRPr="00432A2C">
          <w:rPr>
            <w:rStyle w:val="affffffe"/>
            <w:noProof/>
          </w:rPr>
          <w:t>1</w:t>
        </w:r>
        <w:r>
          <w:rPr>
            <w:rStyle w:val="affffffe"/>
            <w:noProof/>
          </w:rPr>
          <w:t xml:space="preserve"> </w:t>
        </w:r>
        <w:r w:rsidRPr="00432A2C">
          <w:rPr>
            <w:rStyle w:val="affffffe"/>
            <w:noProof/>
          </w:rPr>
          <w:t xml:space="preserve"> 范围</w:t>
        </w:r>
        <w:r w:rsidRPr="00432A2C">
          <w:rPr>
            <w:noProof/>
          </w:rPr>
          <w:tab/>
        </w:r>
        <w:r w:rsidRPr="00432A2C">
          <w:rPr>
            <w:noProof/>
          </w:rPr>
          <w:fldChar w:fldCharType="begin"/>
        </w:r>
        <w:r w:rsidRPr="00432A2C">
          <w:rPr>
            <w:noProof/>
          </w:rPr>
          <w:instrText xml:space="preserve"> PAGEREF _Toc114920990 \h </w:instrText>
        </w:r>
        <w:r w:rsidRPr="00432A2C">
          <w:rPr>
            <w:noProof/>
          </w:rPr>
        </w:r>
        <w:r w:rsidRPr="00432A2C">
          <w:rPr>
            <w:noProof/>
          </w:rPr>
          <w:fldChar w:fldCharType="separate"/>
        </w:r>
        <w:r w:rsidR="001C6341">
          <w:rPr>
            <w:noProof/>
          </w:rPr>
          <w:t>1</w:t>
        </w:r>
        <w:r w:rsidRPr="00432A2C">
          <w:rPr>
            <w:noProof/>
          </w:rPr>
          <w:fldChar w:fldCharType="end"/>
        </w:r>
      </w:hyperlink>
    </w:p>
    <w:p w14:paraId="50D124BE" w14:textId="6D5BEA8C" w:rsidR="00432A2C" w:rsidRPr="00432A2C" w:rsidRDefault="00432A2C">
      <w:pPr>
        <w:pStyle w:val="TOC1"/>
        <w:tabs>
          <w:tab w:val="right" w:leader="dot" w:pos="9344"/>
        </w:tabs>
        <w:rPr>
          <w:rFonts w:asciiTheme="minorHAnsi" w:eastAsiaTheme="minorEastAsia" w:hAnsiTheme="minorHAnsi" w:cstheme="minorBidi"/>
          <w:noProof/>
          <w:szCs w:val="22"/>
        </w:rPr>
      </w:pPr>
      <w:hyperlink w:anchor="_Toc114920991" w:history="1">
        <w:r w:rsidRPr="00432A2C">
          <w:rPr>
            <w:rStyle w:val="affffffe"/>
            <w:noProof/>
          </w:rPr>
          <w:t>2</w:t>
        </w:r>
        <w:r>
          <w:rPr>
            <w:rStyle w:val="affffffe"/>
            <w:noProof/>
          </w:rPr>
          <w:t xml:space="preserve"> </w:t>
        </w:r>
        <w:r w:rsidRPr="00432A2C">
          <w:rPr>
            <w:rStyle w:val="affffffe"/>
            <w:noProof/>
          </w:rPr>
          <w:t xml:space="preserve"> 规范性引用文件</w:t>
        </w:r>
        <w:r w:rsidRPr="00432A2C">
          <w:rPr>
            <w:noProof/>
          </w:rPr>
          <w:tab/>
        </w:r>
        <w:r w:rsidRPr="00432A2C">
          <w:rPr>
            <w:noProof/>
          </w:rPr>
          <w:fldChar w:fldCharType="begin"/>
        </w:r>
        <w:r w:rsidRPr="00432A2C">
          <w:rPr>
            <w:noProof/>
          </w:rPr>
          <w:instrText xml:space="preserve"> PAGEREF _Toc114920991 \h </w:instrText>
        </w:r>
        <w:r w:rsidRPr="00432A2C">
          <w:rPr>
            <w:noProof/>
          </w:rPr>
        </w:r>
        <w:r w:rsidRPr="00432A2C">
          <w:rPr>
            <w:noProof/>
          </w:rPr>
          <w:fldChar w:fldCharType="separate"/>
        </w:r>
        <w:r w:rsidR="001C6341">
          <w:rPr>
            <w:noProof/>
          </w:rPr>
          <w:t>1</w:t>
        </w:r>
        <w:r w:rsidRPr="00432A2C">
          <w:rPr>
            <w:noProof/>
          </w:rPr>
          <w:fldChar w:fldCharType="end"/>
        </w:r>
      </w:hyperlink>
    </w:p>
    <w:p w14:paraId="027B68BD" w14:textId="4CF5AA42" w:rsidR="00432A2C" w:rsidRPr="00432A2C" w:rsidRDefault="00432A2C">
      <w:pPr>
        <w:pStyle w:val="TOC1"/>
        <w:tabs>
          <w:tab w:val="right" w:leader="dot" w:pos="9344"/>
        </w:tabs>
        <w:rPr>
          <w:rFonts w:asciiTheme="minorHAnsi" w:eastAsiaTheme="minorEastAsia" w:hAnsiTheme="minorHAnsi" w:cstheme="minorBidi"/>
          <w:noProof/>
          <w:szCs w:val="22"/>
        </w:rPr>
      </w:pPr>
      <w:hyperlink w:anchor="_Toc114920992" w:history="1">
        <w:r w:rsidRPr="00432A2C">
          <w:rPr>
            <w:rStyle w:val="affffffe"/>
            <w:noProof/>
          </w:rPr>
          <w:t>3</w:t>
        </w:r>
        <w:r>
          <w:rPr>
            <w:rStyle w:val="affffffe"/>
            <w:noProof/>
          </w:rPr>
          <w:t xml:space="preserve"> </w:t>
        </w:r>
        <w:r w:rsidRPr="00432A2C">
          <w:rPr>
            <w:rStyle w:val="affffffe"/>
            <w:noProof/>
          </w:rPr>
          <w:t xml:space="preserve"> 术语和定义</w:t>
        </w:r>
        <w:r w:rsidRPr="00432A2C">
          <w:rPr>
            <w:noProof/>
          </w:rPr>
          <w:tab/>
        </w:r>
        <w:r w:rsidRPr="00432A2C">
          <w:rPr>
            <w:noProof/>
          </w:rPr>
          <w:fldChar w:fldCharType="begin"/>
        </w:r>
        <w:r w:rsidRPr="00432A2C">
          <w:rPr>
            <w:noProof/>
          </w:rPr>
          <w:instrText xml:space="preserve"> PAGEREF _Toc114920992 \h </w:instrText>
        </w:r>
        <w:r w:rsidRPr="00432A2C">
          <w:rPr>
            <w:noProof/>
          </w:rPr>
        </w:r>
        <w:r w:rsidRPr="00432A2C">
          <w:rPr>
            <w:noProof/>
          </w:rPr>
          <w:fldChar w:fldCharType="separate"/>
        </w:r>
        <w:r w:rsidR="001C6341">
          <w:rPr>
            <w:noProof/>
          </w:rPr>
          <w:t>1</w:t>
        </w:r>
        <w:r w:rsidRPr="00432A2C">
          <w:rPr>
            <w:noProof/>
          </w:rPr>
          <w:fldChar w:fldCharType="end"/>
        </w:r>
      </w:hyperlink>
    </w:p>
    <w:p w14:paraId="536DDAB9" w14:textId="72155B49" w:rsidR="00432A2C" w:rsidRPr="00432A2C" w:rsidRDefault="00432A2C">
      <w:pPr>
        <w:pStyle w:val="TOC1"/>
        <w:tabs>
          <w:tab w:val="right" w:leader="dot" w:pos="9344"/>
        </w:tabs>
        <w:rPr>
          <w:rFonts w:asciiTheme="minorHAnsi" w:eastAsiaTheme="minorEastAsia" w:hAnsiTheme="minorHAnsi" w:cstheme="minorBidi"/>
          <w:noProof/>
          <w:szCs w:val="22"/>
        </w:rPr>
      </w:pPr>
      <w:hyperlink w:anchor="_Toc114920993" w:history="1">
        <w:r w:rsidRPr="00432A2C">
          <w:rPr>
            <w:rStyle w:val="affffffe"/>
            <w:noProof/>
          </w:rPr>
          <w:t>4</w:t>
        </w:r>
        <w:r>
          <w:rPr>
            <w:rStyle w:val="affffffe"/>
            <w:noProof/>
          </w:rPr>
          <w:t xml:space="preserve"> </w:t>
        </w:r>
        <w:r w:rsidRPr="00432A2C">
          <w:rPr>
            <w:rStyle w:val="affffffe"/>
            <w:noProof/>
          </w:rPr>
          <w:t xml:space="preserve"> 基本规定</w:t>
        </w:r>
        <w:r w:rsidRPr="00432A2C">
          <w:rPr>
            <w:noProof/>
          </w:rPr>
          <w:tab/>
        </w:r>
        <w:r w:rsidRPr="00432A2C">
          <w:rPr>
            <w:noProof/>
          </w:rPr>
          <w:fldChar w:fldCharType="begin"/>
        </w:r>
        <w:r w:rsidRPr="00432A2C">
          <w:rPr>
            <w:noProof/>
          </w:rPr>
          <w:instrText xml:space="preserve"> PAGEREF _Toc114920993 \h </w:instrText>
        </w:r>
        <w:r w:rsidRPr="00432A2C">
          <w:rPr>
            <w:noProof/>
          </w:rPr>
        </w:r>
        <w:r w:rsidRPr="00432A2C">
          <w:rPr>
            <w:noProof/>
          </w:rPr>
          <w:fldChar w:fldCharType="separate"/>
        </w:r>
        <w:r w:rsidR="001C6341">
          <w:rPr>
            <w:noProof/>
          </w:rPr>
          <w:t>3</w:t>
        </w:r>
        <w:r w:rsidRPr="00432A2C">
          <w:rPr>
            <w:noProof/>
          </w:rPr>
          <w:fldChar w:fldCharType="end"/>
        </w:r>
      </w:hyperlink>
    </w:p>
    <w:p w14:paraId="386CD0AA" w14:textId="3D70E251" w:rsidR="00432A2C" w:rsidRPr="00432A2C" w:rsidRDefault="00432A2C">
      <w:pPr>
        <w:pStyle w:val="TOC1"/>
        <w:tabs>
          <w:tab w:val="right" w:leader="dot" w:pos="9344"/>
        </w:tabs>
        <w:rPr>
          <w:rFonts w:asciiTheme="minorHAnsi" w:eastAsiaTheme="minorEastAsia" w:hAnsiTheme="minorHAnsi" w:cstheme="minorBidi"/>
          <w:noProof/>
          <w:szCs w:val="22"/>
        </w:rPr>
      </w:pPr>
      <w:hyperlink w:anchor="_Toc114920994" w:history="1">
        <w:r w:rsidRPr="00432A2C">
          <w:rPr>
            <w:rStyle w:val="affffffe"/>
            <w:noProof/>
          </w:rPr>
          <w:t>5</w:t>
        </w:r>
        <w:r>
          <w:rPr>
            <w:rStyle w:val="affffffe"/>
            <w:noProof/>
          </w:rPr>
          <w:t xml:space="preserve"> </w:t>
        </w:r>
        <w:r w:rsidRPr="00432A2C">
          <w:rPr>
            <w:rStyle w:val="affffffe"/>
            <w:noProof/>
          </w:rPr>
          <w:t xml:space="preserve"> 办公照明智能化系统要求</w:t>
        </w:r>
        <w:r w:rsidRPr="00432A2C">
          <w:rPr>
            <w:noProof/>
          </w:rPr>
          <w:tab/>
        </w:r>
        <w:r w:rsidRPr="00432A2C">
          <w:rPr>
            <w:noProof/>
          </w:rPr>
          <w:fldChar w:fldCharType="begin"/>
        </w:r>
        <w:r w:rsidRPr="00432A2C">
          <w:rPr>
            <w:noProof/>
          </w:rPr>
          <w:instrText xml:space="preserve"> PAGEREF _Toc114920994 \h </w:instrText>
        </w:r>
        <w:r w:rsidRPr="00432A2C">
          <w:rPr>
            <w:noProof/>
          </w:rPr>
        </w:r>
        <w:r w:rsidRPr="00432A2C">
          <w:rPr>
            <w:noProof/>
          </w:rPr>
          <w:fldChar w:fldCharType="separate"/>
        </w:r>
        <w:r w:rsidR="001C6341">
          <w:rPr>
            <w:noProof/>
          </w:rPr>
          <w:t>3</w:t>
        </w:r>
        <w:r w:rsidRPr="00432A2C">
          <w:rPr>
            <w:noProof/>
          </w:rPr>
          <w:fldChar w:fldCharType="end"/>
        </w:r>
      </w:hyperlink>
    </w:p>
    <w:p w14:paraId="418DD1FD" w14:textId="58575E5A" w:rsidR="00432A2C" w:rsidRPr="00432A2C" w:rsidRDefault="00432A2C">
      <w:pPr>
        <w:pStyle w:val="TOC2"/>
        <w:rPr>
          <w:rFonts w:asciiTheme="minorHAnsi" w:eastAsiaTheme="minorEastAsia" w:hAnsiTheme="minorHAnsi" w:cstheme="minorBidi"/>
          <w:noProof/>
          <w:szCs w:val="22"/>
        </w:rPr>
      </w:pPr>
      <w:hyperlink w:anchor="_Toc114920995" w:history="1">
        <w:r w:rsidRPr="00432A2C">
          <w:rPr>
            <w:rStyle w:val="affffffe"/>
            <w:noProof/>
            <w14:scene3d>
              <w14:camera w14:prst="orthographicFront"/>
              <w14:lightRig w14:rig="threePt" w14:dir="t">
                <w14:rot w14:lat="0" w14:lon="0" w14:rev="0"/>
              </w14:lightRig>
            </w14:scene3d>
          </w:rPr>
          <w:t>5.1</w:t>
        </w:r>
        <w:r>
          <w:rPr>
            <w:rStyle w:val="affffffe"/>
            <w:noProof/>
            <w14:scene3d>
              <w14:camera w14:prst="orthographicFront"/>
              <w14:lightRig w14:rig="threePt" w14:dir="t">
                <w14:rot w14:lat="0" w14:lon="0" w14:rev="0"/>
              </w14:lightRig>
            </w14:scene3d>
          </w:rPr>
          <w:t xml:space="preserve"> </w:t>
        </w:r>
        <w:r w:rsidRPr="00432A2C">
          <w:rPr>
            <w:rStyle w:val="affffffe"/>
            <w:noProof/>
          </w:rPr>
          <w:t xml:space="preserve"> 一般规定</w:t>
        </w:r>
        <w:r w:rsidRPr="00432A2C">
          <w:rPr>
            <w:noProof/>
          </w:rPr>
          <w:tab/>
        </w:r>
        <w:r w:rsidRPr="00432A2C">
          <w:rPr>
            <w:noProof/>
          </w:rPr>
          <w:fldChar w:fldCharType="begin"/>
        </w:r>
        <w:r w:rsidRPr="00432A2C">
          <w:rPr>
            <w:noProof/>
          </w:rPr>
          <w:instrText xml:space="preserve"> PAGEREF _Toc114920995 \h </w:instrText>
        </w:r>
        <w:r w:rsidRPr="00432A2C">
          <w:rPr>
            <w:noProof/>
          </w:rPr>
        </w:r>
        <w:r w:rsidRPr="00432A2C">
          <w:rPr>
            <w:noProof/>
          </w:rPr>
          <w:fldChar w:fldCharType="separate"/>
        </w:r>
        <w:r w:rsidR="001C6341">
          <w:rPr>
            <w:noProof/>
          </w:rPr>
          <w:t>3</w:t>
        </w:r>
        <w:r w:rsidRPr="00432A2C">
          <w:rPr>
            <w:noProof/>
          </w:rPr>
          <w:fldChar w:fldCharType="end"/>
        </w:r>
      </w:hyperlink>
    </w:p>
    <w:p w14:paraId="78BDB4A4" w14:textId="5DA5EC39" w:rsidR="00432A2C" w:rsidRPr="00432A2C" w:rsidRDefault="00432A2C">
      <w:pPr>
        <w:pStyle w:val="TOC2"/>
        <w:rPr>
          <w:rFonts w:asciiTheme="minorHAnsi" w:eastAsiaTheme="minorEastAsia" w:hAnsiTheme="minorHAnsi" w:cstheme="minorBidi"/>
          <w:noProof/>
          <w:szCs w:val="22"/>
        </w:rPr>
      </w:pPr>
      <w:hyperlink w:anchor="_Toc114920996" w:history="1">
        <w:r w:rsidRPr="00432A2C">
          <w:rPr>
            <w:rStyle w:val="affffffe"/>
            <w:noProof/>
            <w14:scene3d>
              <w14:camera w14:prst="orthographicFront"/>
              <w14:lightRig w14:rig="threePt" w14:dir="t">
                <w14:rot w14:lat="0" w14:lon="0" w14:rev="0"/>
              </w14:lightRig>
            </w14:scene3d>
          </w:rPr>
          <w:t>5.2</w:t>
        </w:r>
        <w:r>
          <w:rPr>
            <w:rStyle w:val="affffffe"/>
            <w:noProof/>
            <w14:scene3d>
              <w14:camera w14:prst="orthographicFront"/>
              <w14:lightRig w14:rig="threePt" w14:dir="t">
                <w14:rot w14:lat="0" w14:lon="0" w14:rev="0"/>
              </w14:lightRig>
            </w14:scene3d>
          </w:rPr>
          <w:t xml:space="preserve"> </w:t>
        </w:r>
        <w:r w:rsidRPr="00432A2C">
          <w:rPr>
            <w:rStyle w:val="affffffe"/>
            <w:noProof/>
          </w:rPr>
          <w:t xml:space="preserve"> 系统构成和功能</w:t>
        </w:r>
        <w:r w:rsidRPr="00432A2C">
          <w:rPr>
            <w:noProof/>
          </w:rPr>
          <w:tab/>
        </w:r>
        <w:r w:rsidRPr="00432A2C">
          <w:rPr>
            <w:noProof/>
          </w:rPr>
          <w:fldChar w:fldCharType="begin"/>
        </w:r>
        <w:r w:rsidRPr="00432A2C">
          <w:rPr>
            <w:noProof/>
          </w:rPr>
          <w:instrText xml:space="preserve"> PAGEREF _Toc114920996 \h </w:instrText>
        </w:r>
        <w:r w:rsidRPr="00432A2C">
          <w:rPr>
            <w:noProof/>
          </w:rPr>
        </w:r>
        <w:r w:rsidRPr="00432A2C">
          <w:rPr>
            <w:noProof/>
          </w:rPr>
          <w:fldChar w:fldCharType="separate"/>
        </w:r>
        <w:r w:rsidR="001C6341">
          <w:rPr>
            <w:noProof/>
          </w:rPr>
          <w:t>3</w:t>
        </w:r>
        <w:r w:rsidRPr="00432A2C">
          <w:rPr>
            <w:noProof/>
          </w:rPr>
          <w:fldChar w:fldCharType="end"/>
        </w:r>
      </w:hyperlink>
    </w:p>
    <w:p w14:paraId="20C800B3" w14:textId="397DC9D1" w:rsidR="00432A2C" w:rsidRPr="00432A2C" w:rsidRDefault="00432A2C">
      <w:pPr>
        <w:pStyle w:val="TOC2"/>
        <w:rPr>
          <w:rFonts w:asciiTheme="minorHAnsi" w:eastAsiaTheme="minorEastAsia" w:hAnsiTheme="minorHAnsi" w:cstheme="minorBidi"/>
          <w:noProof/>
          <w:szCs w:val="22"/>
        </w:rPr>
      </w:pPr>
      <w:hyperlink w:anchor="_Toc114920997" w:history="1">
        <w:r w:rsidRPr="00432A2C">
          <w:rPr>
            <w:rStyle w:val="affffffe"/>
            <w:noProof/>
            <w14:scene3d>
              <w14:camera w14:prst="orthographicFront"/>
              <w14:lightRig w14:rig="threePt" w14:dir="t">
                <w14:rot w14:lat="0" w14:lon="0" w14:rev="0"/>
              </w14:lightRig>
            </w14:scene3d>
          </w:rPr>
          <w:t>5.3</w:t>
        </w:r>
        <w:r>
          <w:rPr>
            <w:rStyle w:val="affffffe"/>
            <w:noProof/>
            <w14:scene3d>
              <w14:camera w14:prst="orthographicFront"/>
              <w14:lightRig w14:rig="threePt" w14:dir="t">
                <w14:rot w14:lat="0" w14:lon="0" w14:rev="0"/>
              </w14:lightRig>
            </w14:scene3d>
          </w:rPr>
          <w:t xml:space="preserve"> </w:t>
        </w:r>
        <w:r w:rsidRPr="00432A2C">
          <w:rPr>
            <w:rStyle w:val="affffffe"/>
            <w:noProof/>
          </w:rPr>
          <w:t xml:space="preserve"> 办公照明智能化系统的组成</w:t>
        </w:r>
        <w:r w:rsidRPr="00432A2C">
          <w:rPr>
            <w:noProof/>
          </w:rPr>
          <w:tab/>
        </w:r>
        <w:r w:rsidRPr="00432A2C">
          <w:rPr>
            <w:noProof/>
          </w:rPr>
          <w:fldChar w:fldCharType="begin"/>
        </w:r>
        <w:r w:rsidRPr="00432A2C">
          <w:rPr>
            <w:noProof/>
          </w:rPr>
          <w:instrText xml:space="preserve"> PAGEREF _Toc114920997 \h </w:instrText>
        </w:r>
        <w:r w:rsidRPr="00432A2C">
          <w:rPr>
            <w:noProof/>
          </w:rPr>
        </w:r>
        <w:r w:rsidRPr="00432A2C">
          <w:rPr>
            <w:noProof/>
          </w:rPr>
          <w:fldChar w:fldCharType="separate"/>
        </w:r>
        <w:r w:rsidR="001C6341">
          <w:rPr>
            <w:noProof/>
          </w:rPr>
          <w:t>7</w:t>
        </w:r>
        <w:r w:rsidRPr="00432A2C">
          <w:rPr>
            <w:noProof/>
          </w:rPr>
          <w:fldChar w:fldCharType="end"/>
        </w:r>
      </w:hyperlink>
    </w:p>
    <w:p w14:paraId="33CF9617" w14:textId="7F35D297" w:rsidR="00432A2C" w:rsidRPr="00432A2C" w:rsidRDefault="00432A2C">
      <w:pPr>
        <w:pStyle w:val="TOC2"/>
        <w:rPr>
          <w:rFonts w:asciiTheme="minorHAnsi" w:eastAsiaTheme="minorEastAsia" w:hAnsiTheme="minorHAnsi" w:cstheme="minorBidi"/>
          <w:noProof/>
          <w:szCs w:val="22"/>
        </w:rPr>
      </w:pPr>
      <w:hyperlink w:anchor="_Toc114920998" w:history="1">
        <w:r w:rsidRPr="00432A2C">
          <w:rPr>
            <w:rStyle w:val="affffffe"/>
            <w:noProof/>
            <w14:scene3d>
              <w14:camera w14:prst="orthographicFront"/>
              <w14:lightRig w14:rig="threePt" w14:dir="t">
                <w14:rot w14:lat="0" w14:lon="0" w14:rev="0"/>
              </w14:lightRig>
            </w14:scene3d>
          </w:rPr>
          <w:t>5.4</w:t>
        </w:r>
        <w:r>
          <w:rPr>
            <w:rStyle w:val="affffffe"/>
            <w:noProof/>
            <w14:scene3d>
              <w14:camera w14:prst="orthographicFront"/>
              <w14:lightRig w14:rig="threePt" w14:dir="t">
                <w14:rot w14:lat="0" w14:lon="0" w14:rev="0"/>
              </w14:lightRig>
            </w14:scene3d>
          </w:rPr>
          <w:t xml:space="preserve"> </w:t>
        </w:r>
        <w:r w:rsidRPr="00432A2C">
          <w:rPr>
            <w:rStyle w:val="affffffe"/>
            <w:noProof/>
          </w:rPr>
          <w:t xml:space="preserve"> 办公照明智能化系统安全</w:t>
        </w:r>
        <w:r w:rsidRPr="00432A2C">
          <w:rPr>
            <w:noProof/>
          </w:rPr>
          <w:tab/>
        </w:r>
        <w:r w:rsidRPr="00432A2C">
          <w:rPr>
            <w:noProof/>
          </w:rPr>
          <w:fldChar w:fldCharType="begin"/>
        </w:r>
        <w:r w:rsidRPr="00432A2C">
          <w:rPr>
            <w:noProof/>
          </w:rPr>
          <w:instrText xml:space="preserve"> PAGEREF _Toc114920998 \h </w:instrText>
        </w:r>
        <w:r w:rsidRPr="00432A2C">
          <w:rPr>
            <w:noProof/>
          </w:rPr>
        </w:r>
        <w:r w:rsidRPr="00432A2C">
          <w:rPr>
            <w:noProof/>
          </w:rPr>
          <w:fldChar w:fldCharType="separate"/>
        </w:r>
        <w:r w:rsidR="001C6341">
          <w:rPr>
            <w:noProof/>
          </w:rPr>
          <w:t>9</w:t>
        </w:r>
        <w:r w:rsidRPr="00432A2C">
          <w:rPr>
            <w:noProof/>
          </w:rPr>
          <w:fldChar w:fldCharType="end"/>
        </w:r>
      </w:hyperlink>
    </w:p>
    <w:p w14:paraId="3DBDB9A3" w14:textId="0A8063A7" w:rsidR="00432A2C" w:rsidRPr="00432A2C" w:rsidRDefault="00432A2C">
      <w:pPr>
        <w:pStyle w:val="TOC1"/>
        <w:tabs>
          <w:tab w:val="right" w:leader="dot" w:pos="9344"/>
        </w:tabs>
        <w:rPr>
          <w:rFonts w:asciiTheme="minorHAnsi" w:eastAsiaTheme="minorEastAsia" w:hAnsiTheme="minorHAnsi" w:cstheme="minorBidi"/>
          <w:noProof/>
          <w:szCs w:val="22"/>
        </w:rPr>
      </w:pPr>
      <w:hyperlink w:anchor="_Toc114920999" w:history="1">
        <w:r w:rsidRPr="00432A2C">
          <w:rPr>
            <w:rStyle w:val="affffffe"/>
            <w:noProof/>
          </w:rPr>
          <w:t>6</w:t>
        </w:r>
        <w:r>
          <w:rPr>
            <w:rStyle w:val="affffffe"/>
            <w:noProof/>
          </w:rPr>
          <w:t xml:space="preserve"> </w:t>
        </w:r>
        <w:r w:rsidRPr="00432A2C">
          <w:rPr>
            <w:rStyle w:val="affffffe"/>
            <w:noProof/>
          </w:rPr>
          <w:t xml:space="preserve"> 办公照明应用场所要求、智能控制策略和系统工程设计</w:t>
        </w:r>
        <w:r w:rsidRPr="00432A2C">
          <w:rPr>
            <w:noProof/>
          </w:rPr>
          <w:tab/>
        </w:r>
        <w:r w:rsidRPr="00432A2C">
          <w:rPr>
            <w:noProof/>
          </w:rPr>
          <w:fldChar w:fldCharType="begin"/>
        </w:r>
        <w:r w:rsidRPr="00432A2C">
          <w:rPr>
            <w:noProof/>
          </w:rPr>
          <w:instrText xml:space="preserve"> PAGEREF _Toc114920999 \h </w:instrText>
        </w:r>
        <w:r w:rsidRPr="00432A2C">
          <w:rPr>
            <w:noProof/>
          </w:rPr>
        </w:r>
        <w:r w:rsidRPr="00432A2C">
          <w:rPr>
            <w:noProof/>
          </w:rPr>
          <w:fldChar w:fldCharType="separate"/>
        </w:r>
        <w:r w:rsidR="001C6341">
          <w:rPr>
            <w:noProof/>
          </w:rPr>
          <w:t>10</w:t>
        </w:r>
        <w:r w:rsidRPr="00432A2C">
          <w:rPr>
            <w:noProof/>
          </w:rPr>
          <w:fldChar w:fldCharType="end"/>
        </w:r>
      </w:hyperlink>
    </w:p>
    <w:p w14:paraId="32876E6B" w14:textId="777B3C46" w:rsidR="00432A2C" w:rsidRPr="00432A2C" w:rsidRDefault="00432A2C">
      <w:pPr>
        <w:pStyle w:val="TOC2"/>
        <w:rPr>
          <w:rFonts w:asciiTheme="minorHAnsi" w:eastAsiaTheme="minorEastAsia" w:hAnsiTheme="minorHAnsi" w:cstheme="minorBidi"/>
          <w:noProof/>
          <w:szCs w:val="22"/>
        </w:rPr>
      </w:pPr>
      <w:hyperlink w:anchor="_Toc114921000" w:history="1">
        <w:r w:rsidRPr="00432A2C">
          <w:rPr>
            <w:rStyle w:val="affffffe"/>
            <w:noProof/>
            <w14:scene3d>
              <w14:camera w14:prst="orthographicFront"/>
              <w14:lightRig w14:rig="threePt" w14:dir="t">
                <w14:rot w14:lat="0" w14:lon="0" w14:rev="0"/>
              </w14:lightRig>
            </w14:scene3d>
          </w:rPr>
          <w:t>6.1</w:t>
        </w:r>
        <w:r>
          <w:rPr>
            <w:rStyle w:val="affffffe"/>
            <w:noProof/>
            <w14:scene3d>
              <w14:camera w14:prst="orthographicFront"/>
              <w14:lightRig w14:rig="threePt" w14:dir="t">
                <w14:rot w14:lat="0" w14:lon="0" w14:rev="0"/>
              </w14:lightRig>
            </w14:scene3d>
          </w:rPr>
          <w:t xml:space="preserve"> </w:t>
        </w:r>
        <w:r w:rsidRPr="00432A2C">
          <w:rPr>
            <w:rStyle w:val="affffffe"/>
            <w:noProof/>
          </w:rPr>
          <w:t xml:space="preserve"> 一般规定</w:t>
        </w:r>
        <w:r w:rsidRPr="00432A2C">
          <w:rPr>
            <w:noProof/>
          </w:rPr>
          <w:tab/>
        </w:r>
        <w:r w:rsidRPr="00432A2C">
          <w:rPr>
            <w:noProof/>
          </w:rPr>
          <w:fldChar w:fldCharType="begin"/>
        </w:r>
        <w:r w:rsidRPr="00432A2C">
          <w:rPr>
            <w:noProof/>
          </w:rPr>
          <w:instrText xml:space="preserve"> PAGEREF _Toc114921000 \h </w:instrText>
        </w:r>
        <w:r w:rsidRPr="00432A2C">
          <w:rPr>
            <w:noProof/>
          </w:rPr>
        </w:r>
        <w:r w:rsidRPr="00432A2C">
          <w:rPr>
            <w:noProof/>
          </w:rPr>
          <w:fldChar w:fldCharType="separate"/>
        </w:r>
        <w:r w:rsidR="001C6341">
          <w:rPr>
            <w:noProof/>
          </w:rPr>
          <w:t>10</w:t>
        </w:r>
        <w:r w:rsidRPr="00432A2C">
          <w:rPr>
            <w:noProof/>
          </w:rPr>
          <w:fldChar w:fldCharType="end"/>
        </w:r>
      </w:hyperlink>
    </w:p>
    <w:p w14:paraId="10A3CE4C" w14:textId="7B63FEF6" w:rsidR="00432A2C" w:rsidRPr="00432A2C" w:rsidRDefault="00432A2C">
      <w:pPr>
        <w:pStyle w:val="TOC2"/>
        <w:rPr>
          <w:rFonts w:asciiTheme="minorHAnsi" w:eastAsiaTheme="minorEastAsia" w:hAnsiTheme="minorHAnsi" w:cstheme="minorBidi"/>
          <w:noProof/>
          <w:szCs w:val="22"/>
        </w:rPr>
      </w:pPr>
      <w:hyperlink w:anchor="_Toc114921001" w:history="1">
        <w:r w:rsidRPr="00432A2C">
          <w:rPr>
            <w:rStyle w:val="affffffe"/>
            <w:noProof/>
            <w14:scene3d>
              <w14:camera w14:prst="orthographicFront"/>
              <w14:lightRig w14:rig="threePt" w14:dir="t">
                <w14:rot w14:lat="0" w14:lon="0" w14:rev="0"/>
              </w14:lightRig>
            </w14:scene3d>
          </w:rPr>
          <w:t>6.2</w:t>
        </w:r>
        <w:r>
          <w:rPr>
            <w:rStyle w:val="affffffe"/>
            <w:noProof/>
            <w14:scene3d>
              <w14:camera w14:prst="orthographicFront"/>
              <w14:lightRig w14:rig="threePt" w14:dir="t">
                <w14:rot w14:lat="0" w14:lon="0" w14:rev="0"/>
              </w14:lightRig>
            </w14:scene3d>
          </w:rPr>
          <w:t xml:space="preserve"> </w:t>
        </w:r>
        <w:r w:rsidRPr="00432A2C">
          <w:rPr>
            <w:rStyle w:val="affffffe"/>
            <w:noProof/>
          </w:rPr>
          <w:t xml:space="preserve"> 办公照明分区和照明质量</w:t>
        </w:r>
        <w:r w:rsidRPr="00432A2C">
          <w:rPr>
            <w:noProof/>
          </w:rPr>
          <w:tab/>
        </w:r>
        <w:r w:rsidRPr="00432A2C">
          <w:rPr>
            <w:noProof/>
          </w:rPr>
          <w:fldChar w:fldCharType="begin"/>
        </w:r>
        <w:r w:rsidRPr="00432A2C">
          <w:rPr>
            <w:noProof/>
          </w:rPr>
          <w:instrText xml:space="preserve"> PAGEREF _Toc114921001 \h </w:instrText>
        </w:r>
        <w:r w:rsidRPr="00432A2C">
          <w:rPr>
            <w:noProof/>
          </w:rPr>
        </w:r>
        <w:r w:rsidRPr="00432A2C">
          <w:rPr>
            <w:noProof/>
          </w:rPr>
          <w:fldChar w:fldCharType="separate"/>
        </w:r>
        <w:r w:rsidR="001C6341">
          <w:rPr>
            <w:noProof/>
          </w:rPr>
          <w:t>11</w:t>
        </w:r>
        <w:r w:rsidRPr="00432A2C">
          <w:rPr>
            <w:noProof/>
          </w:rPr>
          <w:fldChar w:fldCharType="end"/>
        </w:r>
      </w:hyperlink>
    </w:p>
    <w:p w14:paraId="772E01C3" w14:textId="186CD158" w:rsidR="00432A2C" w:rsidRPr="00432A2C" w:rsidRDefault="00432A2C">
      <w:pPr>
        <w:pStyle w:val="TOC2"/>
        <w:rPr>
          <w:rFonts w:asciiTheme="minorHAnsi" w:eastAsiaTheme="minorEastAsia" w:hAnsiTheme="minorHAnsi" w:cstheme="minorBidi"/>
          <w:noProof/>
          <w:szCs w:val="22"/>
        </w:rPr>
      </w:pPr>
      <w:hyperlink w:anchor="_Toc114921002" w:history="1">
        <w:r w:rsidRPr="00432A2C">
          <w:rPr>
            <w:rStyle w:val="affffffe"/>
            <w:noProof/>
            <w14:scene3d>
              <w14:camera w14:prst="orthographicFront"/>
              <w14:lightRig w14:rig="threePt" w14:dir="t">
                <w14:rot w14:lat="0" w14:lon="0" w14:rev="0"/>
              </w14:lightRig>
            </w14:scene3d>
          </w:rPr>
          <w:t>6.3</w:t>
        </w:r>
        <w:r>
          <w:rPr>
            <w:rStyle w:val="affffffe"/>
            <w:noProof/>
            <w14:scene3d>
              <w14:camera w14:prst="orthographicFront"/>
              <w14:lightRig w14:rig="threePt" w14:dir="t">
                <w14:rot w14:lat="0" w14:lon="0" w14:rev="0"/>
              </w14:lightRig>
            </w14:scene3d>
          </w:rPr>
          <w:t xml:space="preserve"> </w:t>
        </w:r>
        <w:r w:rsidRPr="00432A2C">
          <w:rPr>
            <w:rStyle w:val="affffffe"/>
            <w:noProof/>
          </w:rPr>
          <w:t xml:space="preserve"> 办公照明常用智能化策略</w:t>
        </w:r>
        <w:r w:rsidRPr="00432A2C">
          <w:rPr>
            <w:noProof/>
          </w:rPr>
          <w:tab/>
        </w:r>
        <w:r w:rsidRPr="00432A2C">
          <w:rPr>
            <w:noProof/>
          </w:rPr>
          <w:fldChar w:fldCharType="begin"/>
        </w:r>
        <w:r w:rsidRPr="00432A2C">
          <w:rPr>
            <w:noProof/>
          </w:rPr>
          <w:instrText xml:space="preserve"> PAGEREF _Toc114921002 \h </w:instrText>
        </w:r>
        <w:r w:rsidRPr="00432A2C">
          <w:rPr>
            <w:noProof/>
          </w:rPr>
        </w:r>
        <w:r w:rsidRPr="00432A2C">
          <w:rPr>
            <w:noProof/>
          </w:rPr>
          <w:fldChar w:fldCharType="separate"/>
        </w:r>
        <w:r w:rsidR="001C6341">
          <w:rPr>
            <w:noProof/>
          </w:rPr>
          <w:t>11</w:t>
        </w:r>
        <w:r w:rsidRPr="00432A2C">
          <w:rPr>
            <w:noProof/>
          </w:rPr>
          <w:fldChar w:fldCharType="end"/>
        </w:r>
      </w:hyperlink>
    </w:p>
    <w:p w14:paraId="3B0692F9" w14:textId="3FD4817D" w:rsidR="00432A2C" w:rsidRPr="00432A2C" w:rsidRDefault="00432A2C">
      <w:pPr>
        <w:pStyle w:val="TOC2"/>
        <w:rPr>
          <w:rFonts w:asciiTheme="minorHAnsi" w:eastAsiaTheme="minorEastAsia" w:hAnsiTheme="minorHAnsi" w:cstheme="minorBidi"/>
          <w:noProof/>
          <w:szCs w:val="22"/>
        </w:rPr>
      </w:pPr>
      <w:hyperlink w:anchor="_Toc114921003" w:history="1">
        <w:r w:rsidRPr="00432A2C">
          <w:rPr>
            <w:rStyle w:val="affffffe"/>
            <w:noProof/>
            <w14:scene3d>
              <w14:camera w14:prst="orthographicFront"/>
              <w14:lightRig w14:rig="threePt" w14:dir="t">
                <w14:rot w14:lat="0" w14:lon="0" w14:rev="0"/>
              </w14:lightRig>
            </w14:scene3d>
          </w:rPr>
          <w:t>6.4</w:t>
        </w:r>
        <w:r>
          <w:rPr>
            <w:rStyle w:val="affffffe"/>
            <w:noProof/>
            <w14:scene3d>
              <w14:camera w14:prst="orthographicFront"/>
              <w14:lightRig w14:rig="threePt" w14:dir="t">
                <w14:rot w14:lat="0" w14:lon="0" w14:rev="0"/>
              </w14:lightRig>
            </w14:scene3d>
          </w:rPr>
          <w:t xml:space="preserve"> </w:t>
        </w:r>
        <w:r w:rsidRPr="00432A2C">
          <w:rPr>
            <w:rStyle w:val="affffffe"/>
            <w:noProof/>
          </w:rPr>
          <w:t xml:space="preserve"> 办公照明智能化系统设计内容和流程</w:t>
        </w:r>
        <w:r w:rsidRPr="00432A2C">
          <w:rPr>
            <w:noProof/>
          </w:rPr>
          <w:tab/>
        </w:r>
        <w:r w:rsidRPr="00432A2C">
          <w:rPr>
            <w:noProof/>
          </w:rPr>
          <w:fldChar w:fldCharType="begin"/>
        </w:r>
        <w:r w:rsidRPr="00432A2C">
          <w:rPr>
            <w:noProof/>
          </w:rPr>
          <w:instrText xml:space="preserve"> PAGEREF _Toc114921003 \h </w:instrText>
        </w:r>
        <w:r w:rsidRPr="00432A2C">
          <w:rPr>
            <w:noProof/>
          </w:rPr>
        </w:r>
        <w:r w:rsidRPr="00432A2C">
          <w:rPr>
            <w:noProof/>
          </w:rPr>
          <w:fldChar w:fldCharType="separate"/>
        </w:r>
        <w:r w:rsidR="001C6341">
          <w:rPr>
            <w:noProof/>
          </w:rPr>
          <w:t>13</w:t>
        </w:r>
        <w:r w:rsidRPr="00432A2C">
          <w:rPr>
            <w:noProof/>
          </w:rPr>
          <w:fldChar w:fldCharType="end"/>
        </w:r>
      </w:hyperlink>
    </w:p>
    <w:p w14:paraId="06411B20" w14:textId="660BAFB0" w:rsidR="00432A2C" w:rsidRPr="00432A2C" w:rsidRDefault="00432A2C">
      <w:pPr>
        <w:pStyle w:val="TOC1"/>
        <w:tabs>
          <w:tab w:val="right" w:leader="dot" w:pos="9344"/>
        </w:tabs>
        <w:rPr>
          <w:rFonts w:asciiTheme="minorHAnsi" w:eastAsiaTheme="minorEastAsia" w:hAnsiTheme="minorHAnsi" w:cstheme="minorBidi"/>
          <w:noProof/>
          <w:szCs w:val="22"/>
        </w:rPr>
      </w:pPr>
      <w:hyperlink w:anchor="_Toc114921004" w:history="1">
        <w:r w:rsidRPr="00432A2C">
          <w:rPr>
            <w:rStyle w:val="affffffe"/>
            <w:noProof/>
          </w:rPr>
          <w:t>7</w:t>
        </w:r>
        <w:r>
          <w:rPr>
            <w:rStyle w:val="affffffe"/>
            <w:noProof/>
          </w:rPr>
          <w:t xml:space="preserve"> </w:t>
        </w:r>
        <w:r w:rsidRPr="00432A2C">
          <w:rPr>
            <w:rStyle w:val="affffffe"/>
            <w:noProof/>
          </w:rPr>
          <w:t xml:space="preserve"> 安装与调试</w:t>
        </w:r>
        <w:r w:rsidRPr="00432A2C">
          <w:rPr>
            <w:noProof/>
          </w:rPr>
          <w:tab/>
        </w:r>
        <w:r w:rsidRPr="00432A2C">
          <w:rPr>
            <w:noProof/>
          </w:rPr>
          <w:fldChar w:fldCharType="begin"/>
        </w:r>
        <w:r w:rsidRPr="00432A2C">
          <w:rPr>
            <w:noProof/>
          </w:rPr>
          <w:instrText xml:space="preserve"> PAGEREF _Toc114921004 \h </w:instrText>
        </w:r>
        <w:r w:rsidRPr="00432A2C">
          <w:rPr>
            <w:noProof/>
          </w:rPr>
        </w:r>
        <w:r w:rsidRPr="00432A2C">
          <w:rPr>
            <w:noProof/>
          </w:rPr>
          <w:fldChar w:fldCharType="separate"/>
        </w:r>
        <w:r w:rsidR="001C6341">
          <w:rPr>
            <w:noProof/>
          </w:rPr>
          <w:t>13</w:t>
        </w:r>
        <w:r w:rsidRPr="00432A2C">
          <w:rPr>
            <w:noProof/>
          </w:rPr>
          <w:fldChar w:fldCharType="end"/>
        </w:r>
      </w:hyperlink>
    </w:p>
    <w:p w14:paraId="0ABA44BD" w14:textId="1CFD4BEC" w:rsidR="00432A2C" w:rsidRPr="00432A2C" w:rsidRDefault="00432A2C">
      <w:pPr>
        <w:pStyle w:val="TOC2"/>
        <w:rPr>
          <w:rFonts w:asciiTheme="minorHAnsi" w:eastAsiaTheme="minorEastAsia" w:hAnsiTheme="minorHAnsi" w:cstheme="minorBidi"/>
          <w:noProof/>
          <w:szCs w:val="22"/>
        </w:rPr>
      </w:pPr>
      <w:hyperlink w:anchor="_Toc114921005" w:history="1">
        <w:r w:rsidRPr="00432A2C">
          <w:rPr>
            <w:rStyle w:val="affffffe"/>
            <w:noProof/>
            <w14:scene3d>
              <w14:camera w14:prst="orthographicFront"/>
              <w14:lightRig w14:rig="threePt" w14:dir="t">
                <w14:rot w14:lat="0" w14:lon="0" w14:rev="0"/>
              </w14:lightRig>
            </w14:scene3d>
          </w:rPr>
          <w:t>7.1</w:t>
        </w:r>
        <w:r>
          <w:rPr>
            <w:rStyle w:val="affffffe"/>
            <w:noProof/>
            <w14:scene3d>
              <w14:camera w14:prst="orthographicFront"/>
              <w14:lightRig w14:rig="threePt" w14:dir="t">
                <w14:rot w14:lat="0" w14:lon="0" w14:rev="0"/>
              </w14:lightRig>
            </w14:scene3d>
          </w:rPr>
          <w:t xml:space="preserve"> </w:t>
        </w:r>
        <w:r w:rsidRPr="00432A2C">
          <w:rPr>
            <w:rStyle w:val="affffffe"/>
            <w:noProof/>
          </w:rPr>
          <w:t xml:space="preserve"> 一般规定</w:t>
        </w:r>
        <w:r w:rsidRPr="00432A2C">
          <w:rPr>
            <w:noProof/>
          </w:rPr>
          <w:tab/>
        </w:r>
        <w:r w:rsidRPr="00432A2C">
          <w:rPr>
            <w:noProof/>
          </w:rPr>
          <w:fldChar w:fldCharType="begin"/>
        </w:r>
        <w:r w:rsidRPr="00432A2C">
          <w:rPr>
            <w:noProof/>
          </w:rPr>
          <w:instrText xml:space="preserve"> PAGEREF _Toc114921005 \h </w:instrText>
        </w:r>
        <w:r w:rsidRPr="00432A2C">
          <w:rPr>
            <w:noProof/>
          </w:rPr>
        </w:r>
        <w:r w:rsidRPr="00432A2C">
          <w:rPr>
            <w:noProof/>
          </w:rPr>
          <w:fldChar w:fldCharType="separate"/>
        </w:r>
        <w:r w:rsidR="001C6341">
          <w:rPr>
            <w:noProof/>
          </w:rPr>
          <w:t>13</w:t>
        </w:r>
        <w:r w:rsidRPr="00432A2C">
          <w:rPr>
            <w:noProof/>
          </w:rPr>
          <w:fldChar w:fldCharType="end"/>
        </w:r>
      </w:hyperlink>
    </w:p>
    <w:p w14:paraId="26EBBD49" w14:textId="584142EA" w:rsidR="00432A2C" w:rsidRPr="00432A2C" w:rsidRDefault="00432A2C">
      <w:pPr>
        <w:pStyle w:val="TOC2"/>
        <w:rPr>
          <w:rFonts w:asciiTheme="minorHAnsi" w:eastAsiaTheme="minorEastAsia" w:hAnsiTheme="minorHAnsi" w:cstheme="minorBidi"/>
          <w:noProof/>
          <w:szCs w:val="22"/>
        </w:rPr>
      </w:pPr>
      <w:hyperlink w:anchor="_Toc114921006" w:history="1">
        <w:r w:rsidRPr="00432A2C">
          <w:rPr>
            <w:rStyle w:val="affffffe"/>
            <w:noProof/>
            <w14:scene3d>
              <w14:camera w14:prst="orthographicFront"/>
              <w14:lightRig w14:rig="threePt" w14:dir="t">
                <w14:rot w14:lat="0" w14:lon="0" w14:rev="0"/>
              </w14:lightRig>
            </w14:scene3d>
          </w:rPr>
          <w:t>7.2</w:t>
        </w:r>
        <w:r>
          <w:rPr>
            <w:rStyle w:val="affffffe"/>
            <w:noProof/>
            <w14:scene3d>
              <w14:camera w14:prst="orthographicFront"/>
              <w14:lightRig w14:rig="threePt" w14:dir="t">
                <w14:rot w14:lat="0" w14:lon="0" w14:rev="0"/>
              </w14:lightRig>
            </w14:scene3d>
          </w:rPr>
          <w:t xml:space="preserve"> </w:t>
        </w:r>
        <w:r w:rsidRPr="00432A2C">
          <w:rPr>
            <w:rStyle w:val="affffffe"/>
            <w:noProof/>
          </w:rPr>
          <w:t xml:space="preserve"> 安装要求</w:t>
        </w:r>
        <w:r w:rsidRPr="00432A2C">
          <w:rPr>
            <w:noProof/>
          </w:rPr>
          <w:tab/>
        </w:r>
        <w:r w:rsidRPr="00432A2C">
          <w:rPr>
            <w:noProof/>
          </w:rPr>
          <w:fldChar w:fldCharType="begin"/>
        </w:r>
        <w:r w:rsidRPr="00432A2C">
          <w:rPr>
            <w:noProof/>
          </w:rPr>
          <w:instrText xml:space="preserve"> PAGEREF _Toc114921006 \h </w:instrText>
        </w:r>
        <w:r w:rsidRPr="00432A2C">
          <w:rPr>
            <w:noProof/>
          </w:rPr>
        </w:r>
        <w:r w:rsidRPr="00432A2C">
          <w:rPr>
            <w:noProof/>
          </w:rPr>
          <w:fldChar w:fldCharType="separate"/>
        </w:r>
        <w:r w:rsidR="001C6341">
          <w:rPr>
            <w:noProof/>
          </w:rPr>
          <w:t>13</w:t>
        </w:r>
        <w:r w:rsidRPr="00432A2C">
          <w:rPr>
            <w:noProof/>
          </w:rPr>
          <w:fldChar w:fldCharType="end"/>
        </w:r>
      </w:hyperlink>
    </w:p>
    <w:p w14:paraId="3CC95CF5" w14:textId="519B2FBC" w:rsidR="00432A2C" w:rsidRPr="00432A2C" w:rsidRDefault="00432A2C">
      <w:pPr>
        <w:pStyle w:val="TOC2"/>
        <w:rPr>
          <w:rFonts w:asciiTheme="minorHAnsi" w:eastAsiaTheme="minorEastAsia" w:hAnsiTheme="minorHAnsi" w:cstheme="minorBidi"/>
          <w:noProof/>
          <w:szCs w:val="22"/>
        </w:rPr>
      </w:pPr>
      <w:hyperlink w:anchor="_Toc114921007" w:history="1">
        <w:r w:rsidRPr="00432A2C">
          <w:rPr>
            <w:rStyle w:val="affffffe"/>
            <w:noProof/>
            <w14:scene3d>
              <w14:camera w14:prst="orthographicFront"/>
              <w14:lightRig w14:rig="threePt" w14:dir="t">
                <w14:rot w14:lat="0" w14:lon="0" w14:rev="0"/>
              </w14:lightRig>
            </w14:scene3d>
          </w:rPr>
          <w:t>7.3</w:t>
        </w:r>
        <w:r>
          <w:rPr>
            <w:rStyle w:val="affffffe"/>
            <w:noProof/>
            <w14:scene3d>
              <w14:camera w14:prst="orthographicFront"/>
              <w14:lightRig w14:rig="threePt" w14:dir="t">
                <w14:rot w14:lat="0" w14:lon="0" w14:rev="0"/>
              </w14:lightRig>
            </w14:scene3d>
          </w:rPr>
          <w:t xml:space="preserve"> </w:t>
        </w:r>
        <w:r w:rsidRPr="00432A2C">
          <w:rPr>
            <w:rStyle w:val="affffffe"/>
            <w:noProof/>
          </w:rPr>
          <w:t xml:space="preserve"> 系统调试</w:t>
        </w:r>
        <w:r w:rsidRPr="00432A2C">
          <w:rPr>
            <w:noProof/>
          </w:rPr>
          <w:tab/>
        </w:r>
        <w:r w:rsidRPr="00432A2C">
          <w:rPr>
            <w:noProof/>
          </w:rPr>
          <w:fldChar w:fldCharType="begin"/>
        </w:r>
        <w:r w:rsidRPr="00432A2C">
          <w:rPr>
            <w:noProof/>
          </w:rPr>
          <w:instrText xml:space="preserve"> PAGEREF _Toc114921007 \h </w:instrText>
        </w:r>
        <w:r w:rsidRPr="00432A2C">
          <w:rPr>
            <w:noProof/>
          </w:rPr>
        </w:r>
        <w:r w:rsidRPr="00432A2C">
          <w:rPr>
            <w:noProof/>
          </w:rPr>
          <w:fldChar w:fldCharType="separate"/>
        </w:r>
        <w:r w:rsidR="001C6341">
          <w:rPr>
            <w:noProof/>
          </w:rPr>
          <w:t>14</w:t>
        </w:r>
        <w:r w:rsidRPr="00432A2C">
          <w:rPr>
            <w:noProof/>
          </w:rPr>
          <w:fldChar w:fldCharType="end"/>
        </w:r>
      </w:hyperlink>
    </w:p>
    <w:p w14:paraId="13FFE8C4" w14:textId="43FB15D0" w:rsidR="00432A2C" w:rsidRPr="00432A2C" w:rsidRDefault="00432A2C">
      <w:pPr>
        <w:pStyle w:val="TOC1"/>
        <w:tabs>
          <w:tab w:val="right" w:leader="dot" w:pos="9344"/>
        </w:tabs>
        <w:rPr>
          <w:rFonts w:asciiTheme="minorHAnsi" w:eastAsiaTheme="minorEastAsia" w:hAnsiTheme="minorHAnsi" w:cstheme="minorBidi"/>
          <w:noProof/>
          <w:szCs w:val="22"/>
        </w:rPr>
      </w:pPr>
      <w:hyperlink w:anchor="_Toc114921008" w:history="1">
        <w:r w:rsidRPr="00432A2C">
          <w:rPr>
            <w:rStyle w:val="affffffe"/>
            <w:noProof/>
          </w:rPr>
          <w:t>8</w:t>
        </w:r>
        <w:r>
          <w:rPr>
            <w:rStyle w:val="affffffe"/>
            <w:noProof/>
          </w:rPr>
          <w:t xml:space="preserve"> </w:t>
        </w:r>
        <w:r w:rsidRPr="00432A2C">
          <w:rPr>
            <w:rStyle w:val="affffffe"/>
            <w:noProof/>
          </w:rPr>
          <w:t xml:space="preserve"> 验收</w:t>
        </w:r>
        <w:r w:rsidRPr="00432A2C">
          <w:rPr>
            <w:noProof/>
          </w:rPr>
          <w:tab/>
        </w:r>
        <w:r w:rsidRPr="00432A2C">
          <w:rPr>
            <w:noProof/>
          </w:rPr>
          <w:fldChar w:fldCharType="begin"/>
        </w:r>
        <w:r w:rsidRPr="00432A2C">
          <w:rPr>
            <w:noProof/>
          </w:rPr>
          <w:instrText xml:space="preserve"> PAGEREF _Toc114921008 \h </w:instrText>
        </w:r>
        <w:r w:rsidRPr="00432A2C">
          <w:rPr>
            <w:noProof/>
          </w:rPr>
        </w:r>
        <w:r w:rsidRPr="00432A2C">
          <w:rPr>
            <w:noProof/>
          </w:rPr>
          <w:fldChar w:fldCharType="separate"/>
        </w:r>
        <w:r w:rsidR="001C6341">
          <w:rPr>
            <w:noProof/>
          </w:rPr>
          <w:t>15</w:t>
        </w:r>
        <w:r w:rsidRPr="00432A2C">
          <w:rPr>
            <w:noProof/>
          </w:rPr>
          <w:fldChar w:fldCharType="end"/>
        </w:r>
      </w:hyperlink>
    </w:p>
    <w:p w14:paraId="5B915ECC" w14:textId="6A5D4788" w:rsidR="00432A2C" w:rsidRPr="00432A2C" w:rsidRDefault="00432A2C">
      <w:pPr>
        <w:pStyle w:val="TOC2"/>
        <w:rPr>
          <w:rFonts w:asciiTheme="minorHAnsi" w:eastAsiaTheme="minorEastAsia" w:hAnsiTheme="minorHAnsi" w:cstheme="minorBidi"/>
          <w:noProof/>
          <w:szCs w:val="22"/>
        </w:rPr>
      </w:pPr>
      <w:hyperlink w:anchor="_Toc114921009" w:history="1">
        <w:r w:rsidRPr="00432A2C">
          <w:rPr>
            <w:rStyle w:val="affffffe"/>
            <w:noProof/>
            <w14:scene3d>
              <w14:camera w14:prst="orthographicFront"/>
              <w14:lightRig w14:rig="threePt" w14:dir="t">
                <w14:rot w14:lat="0" w14:lon="0" w14:rev="0"/>
              </w14:lightRig>
            </w14:scene3d>
          </w:rPr>
          <w:t>8.1</w:t>
        </w:r>
        <w:r>
          <w:rPr>
            <w:rStyle w:val="affffffe"/>
            <w:noProof/>
            <w14:scene3d>
              <w14:camera w14:prst="orthographicFront"/>
              <w14:lightRig w14:rig="threePt" w14:dir="t">
                <w14:rot w14:lat="0" w14:lon="0" w14:rev="0"/>
              </w14:lightRig>
            </w14:scene3d>
          </w:rPr>
          <w:t xml:space="preserve"> </w:t>
        </w:r>
        <w:r w:rsidRPr="00432A2C">
          <w:rPr>
            <w:rStyle w:val="affffffe"/>
            <w:noProof/>
          </w:rPr>
          <w:t xml:space="preserve"> 一般规定</w:t>
        </w:r>
        <w:r w:rsidRPr="00432A2C">
          <w:rPr>
            <w:noProof/>
          </w:rPr>
          <w:tab/>
        </w:r>
        <w:r w:rsidRPr="00432A2C">
          <w:rPr>
            <w:noProof/>
          </w:rPr>
          <w:fldChar w:fldCharType="begin"/>
        </w:r>
        <w:r w:rsidRPr="00432A2C">
          <w:rPr>
            <w:noProof/>
          </w:rPr>
          <w:instrText xml:space="preserve"> PAGEREF _Toc114921009 \h </w:instrText>
        </w:r>
        <w:r w:rsidRPr="00432A2C">
          <w:rPr>
            <w:noProof/>
          </w:rPr>
        </w:r>
        <w:r w:rsidRPr="00432A2C">
          <w:rPr>
            <w:noProof/>
          </w:rPr>
          <w:fldChar w:fldCharType="separate"/>
        </w:r>
        <w:r w:rsidR="001C6341">
          <w:rPr>
            <w:noProof/>
          </w:rPr>
          <w:t>15</w:t>
        </w:r>
        <w:r w:rsidRPr="00432A2C">
          <w:rPr>
            <w:noProof/>
          </w:rPr>
          <w:fldChar w:fldCharType="end"/>
        </w:r>
      </w:hyperlink>
    </w:p>
    <w:p w14:paraId="72EEAFC4" w14:textId="403EBD4A" w:rsidR="00432A2C" w:rsidRPr="00432A2C" w:rsidRDefault="00432A2C">
      <w:pPr>
        <w:pStyle w:val="TOC2"/>
        <w:rPr>
          <w:rFonts w:asciiTheme="minorHAnsi" w:eastAsiaTheme="minorEastAsia" w:hAnsiTheme="minorHAnsi" w:cstheme="minorBidi"/>
          <w:noProof/>
          <w:szCs w:val="22"/>
        </w:rPr>
      </w:pPr>
      <w:hyperlink w:anchor="_Toc114921010" w:history="1">
        <w:r w:rsidRPr="00432A2C">
          <w:rPr>
            <w:rStyle w:val="affffffe"/>
            <w:noProof/>
            <w14:scene3d>
              <w14:camera w14:prst="orthographicFront"/>
              <w14:lightRig w14:rig="threePt" w14:dir="t">
                <w14:rot w14:lat="0" w14:lon="0" w14:rev="0"/>
              </w14:lightRig>
            </w14:scene3d>
          </w:rPr>
          <w:t>8.2</w:t>
        </w:r>
        <w:r>
          <w:rPr>
            <w:rStyle w:val="affffffe"/>
            <w:noProof/>
            <w14:scene3d>
              <w14:camera w14:prst="orthographicFront"/>
              <w14:lightRig w14:rig="threePt" w14:dir="t">
                <w14:rot w14:lat="0" w14:lon="0" w14:rev="0"/>
              </w14:lightRig>
            </w14:scene3d>
          </w:rPr>
          <w:t xml:space="preserve"> </w:t>
        </w:r>
        <w:r w:rsidRPr="00432A2C">
          <w:rPr>
            <w:rStyle w:val="affffffe"/>
            <w:noProof/>
          </w:rPr>
          <w:t xml:space="preserve"> 现场检验</w:t>
        </w:r>
        <w:r w:rsidRPr="00432A2C">
          <w:rPr>
            <w:noProof/>
          </w:rPr>
          <w:tab/>
        </w:r>
        <w:r w:rsidRPr="00432A2C">
          <w:rPr>
            <w:noProof/>
          </w:rPr>
          <w:fldChar w:fldCharType="begin"/>
        </w:r>
        <w:r w:rsidRPr="00432A2C">
          <w:rPr>
            <w:noProof/>
          </w:rPr>
          <w:instrText xml:space="preserve"> PAGEREF _Toc114921010 \h </w:instrText>
        </w:r>
        <w:r w:rsidRPr="00432A2C">
          <w:rPr>
            <w:noProof/>
          </w:rPr>
        </w:r>
        <w:r w:rsidRPr="00432A2C">
          <w:rPr>
            <w:noProof/>
          </w:rPr>
          <w:fldChar w:fldCharType="separate"/>
        </w:r>
        <w:r w:rsidR="001C6341">
          <w:rPr>
            <w:noProof/>
          </w:rPr>
          <w:t>15</w:t>
        </w:r>
        <w:r w:rsidRPr="00432A2C">
          <w:rPr>
            <w:noProof/>
          </w:rPr>
          <w:fldChar w:fldCharType="end"/>
        </w:r>
      </w:hyperlink>
    </w:p>
    <w:p w14:paraId="49D9F57A" w14:textId="462C410B" w:rsidR="00432A2C" w:rsidRPr="00432A2C" w:rsidRDefault="00432A2C">
      <w:pPr>
        <w:pStyle w:val="TOC1"/>
        <w:tabs>
          <w:tab w:val="right" w:leader="dot" w:pos="9344"/>
        </w:tabs>
        <w:rPr>
          <w:rFonts w:asciiTheme="minorHAnsi" w:eastAsiaTheme="minorEastAsia" w:hAnsiTheme="minorHAnsi" w:cstheme="minorBidi"/>
          <w:noProof/>
          <w:szCs w:val="22"/>
        </w:rPr>
      </w:pPr>
      <w:hyperlink w:anchor="_Toc114921011" w:history="1">
        <w:r w:rsidRPr="00432A2C">
          <w:rPr>
            <w:rStyle w:val="affffffe"/>
            <w:noProof/>
          </w:rPr>
          <w:t>附录A（资料性）</w:t>
        </w:r>
        <w:r>
          <w:rPr>
            <w:rStyle w:val="affffffe"/>
            <w:noProof/>
          </w:rPr>
          <w:t xml:space="preserve"> </w:t>
        </w:r>
        <w:r w:rsidRPr="00432A2C">
          <w:rPr>
            <w:rStyle w:val="affffffe"/>
            <w:noProof/>
          </w:rPr>
          <w:t xml:space="preserve"> 有线协议</w:t>
        </w:r>
        <w:r w:rsidRPr="00432A2C">
          <w:rPr>
            <w:noProof/>
          </w:rPr>
          <w:tab/>
        </w:r>
        <w:r w:rsidRPr="00432A2C">
          <w:rPr>
            <w:noProof/>
          </w:rPr>
          <w:fldChar w:fldCharType="begin"/>
        </w:r>
        <w:r w:rsidRPr="00432A2C">
          <w:rPr>
            <w:noProof/>
          </w:rPr>
          <w:instrText xml:space="preserve"> PAGEREF _Toc114921011 \h </w:instrText>
        </w:r>
        <w:r w:rsidRPr="00432A2C">
          <w:rPr>
            <w:noProof/>
          </w:rPr>
        </w:r>
        <w:r w:rsidRPr="00432A2C">
          <w:rPr>
            <w:noProof/>
          </w:rPr>
          <w:fldChar w:fldCharType="separate"/>
        </w:r>
        <w:r w:rsidR="001C6341">
          <w:rPr>
            <w:noProof/>
          </w:rPr>
          <w:t>17</w:t>
        </w:r>
        <w:r w:rsidRPr="00432A2C">
          <w:rPr>
            <w:noProof/>
          </w:rPr>
          <w:fldChar w:fldCharType="end"/>
        </w:r>
      </w:hyperlink>
    </w:p>
    <w:p w14:paraId="6C8D8BBB" w14:textId="59C4F263" w:rsidR="00432A2C" w:rsidRPr="00432A2C" w:rsidRDefault="00432A2C">
      <w:pPr>
        <w:pStyle w:val="TOC1"/>
        <w:tabs>
          <w:tab w:val="right" w:leader="dot" w:pos="9344"/>
        </w:tabs>
        <w:rPr>
          <w:rFonts w:asciiTheme="minorHAnsi" w:eastAsiaTheme="minorEastAsia" w:hAnsiTheme="minorHAnsi" w:cstheme="minorBidi"/>
          <w:noProof/>
          <w:szCs w:val="22"/>
        </w:rPr>
      </w:pPr>
      <w:hyperlink w:anchor="_Toc114921015" w:history="1">
        <w:r w:rsidRPr="00432A2C">
          <w:rPr>
            <w:rStyle w:val="affffffe"/>
            <w:noProof/>
          </w:rPr>
          <w:t>附录B（资料性）</w:t>
        </w:r>
        <w:r>
          <w:rPr>
            <w:rStyle w:val="affffffe"/>
            <w:noProof/>
          </w:rPr>
          <w:t xml:space="preserve"> </w:t>
        </w:r>
        <w:r w:rsidRPr="00432A2C">
          <w:rPr>
            <w:rStyle w:val="affffffe"/>
            <w:noProof/>
          </w:rPr>
          <w:t xml:space="preserve"> 无线协议</w:t>
        </w:r>
        <w:r w:rsidRPr="00432A2C">
          <w:rPr>
            <w:noProof/>
          </w:rPr>
          <w:tab/>
        </w:r>
        <w:r w:rsidRPr="00432A2C">
          <w:rPr>
            <w:noProof/>
          </w:rPr>
          <w:fldChar w:fldCharType="begin"/>
        </w:r>
        <w:r w:rsidRPr="00432A2C">
          <w:rPr>
            <w:noProof/>
          </w:rPr>
          <w:instrText xml:space="preserve"> PAGEREF _Toc114921015 \h </w:instrText>
        </w:r>
        <w:r w:rsidRPr="00432A2C">
          <w:rPr>
            <w:noProof/>
          </w:rPr>
        </w:r>
        <w:r w:rsidRPr="00432A2C">
          <w:rPr>
            <w:noProof/>
          </w:rPr>
          <w:fldChar w:fldCharType="separate"/>
        </w:r>
        <w:r w:rsidR="001C6341">
          <w:rPr>
            <w:noProof/>
          </w:rPr>
          <w:t>20</w:t>
        </w:r>
        <w:r w:rsidRPr="00432A2C">
          <w:rPr>
            <w:noProof/>
          </w:rPr>
          <w:fldChar w:fldCharType="end"/>
        </w:r>
      </w:hyperlink>
    </w:p>
    <w:p w14:paraId="0C24B9A9" w14:textId="0323C71F" w:rsidR="00432A2C" w:rsidRPr="00432A2C" w:rsidRDefault="00432A2C">
      <w:pPr>
        <w:pStyle w:val="TOC1"/>
        <w:tabs>
          <w:tab w:val="right" w:leader="dot" w:pos="9344"/>
        </w:tabs>
        <w:rPr>
          <w:rFonts w:asciiTheme="minorHAnsi" w:eastAsiaTheme="minorEastAsia" w:hAnsiTheme="minorHAnsi" w:cstheme="minorBidi"/>
          <w:noProof/>
          <w:szCs w:val="22"/>
        </w:rPr>
      </w:pPr>
      <w:hyperlink w:anchor="_Toc114921018" w:history="1">
        <w:r w:rsidRPr="00432A2C">
          <w:rPr>
            <w:rStyle w:val="affffffe"/>
            <w:noProof/>
          </w:rPr>
          <w:t>参考文献</w:t>
        </w:r>
        <w:r w:rsidRPr="00432A2C">
          <w:rPr>
            <w:noProof/>
          </w:rPr>
          <w:tab/>
        </w:r>
        <w:r w:rsidRPr="00432A2C">
          <w:rPr>
            <w:noProof/>
          </w:rPr>
          <w:fldChar w:fldCharType="begin"/>
        </w:r>
        <w:r w:rsidRPr="00432A2C">
          <w:rPr>
            <w:noProof/>
          </w:rPr>
          <w:instrText xml:space="preserve"> PAGEREF _Toc114921018 \h </w:instrText>
        </w:r>
        <w:r w:rsidRPr="00432A2C">
          <w:rPr>
            <w:noProof/>
          </w:rPr>
        </w:r>
        <w:r w:rsidRPr="00432A2C">
          <w:rPr>
            <w:noProof/>
          </w:rPr>
          <w:fldChar w:fldCharType="separate"/>
        </w:r>
        <w:r w:rsidR="001C6341">
          <w:rPr>
            <w:noProof/>
          </w:rPr>
          <w:t>23</w:t>
        </w:r>
        <w:r w:rsidRPr="00432A2C">
          <w:rPr>
            <w:noProof/>
          </w:rPr>
          <w:fldChar w:fldCharType="end"/>
        </w:r>
      </w:hyperlink>
    </w:p>
    <w:p w14:paraId="0361B956" w14:textId="77F32F94" w:rsidR="00432A2C" w:rsidRPr="00432A2C" w:rsidRDefault="00432A2C" w:rsidP="00432A2C">
      <w:pPr>
        <w:pStyle w:val="affffff2"/>
        <w:spacing w:after="360"/>
        <w:sectPr w:rsidR="00432A2C" w:rsidRPr="00432A2C" w:rsidSect="00432A2C">
          <w:headerReference w:type="even" r:id="rId16"/>
          <w:headerReference w:type="default" r:id="rId17"/>
          <w:footerReference w:type="even" r:id="rId18"/>
          <w:footerReference w:type="default" r:id="rId19"/>
          <w:pgSz w:w="11906" w:h="16838" w:code="9"/>
          <w:pgMar w:top="1928" w:right="1134" w:bottom="1134" w:left="1134" w:header="1418" w:footer="1134" w:gutter="284"/>
          <w:pgNumType w:fmt="upperRoman" w:start="1"/>
          <w:cols w:space="425"/>
          <w:formProt w:val="0"/>
          <w:docGrid w:linePitch="312"/>
        </w:sectPr>
      </w:pPr>
      <w:r w:rsidRPr="00432A2C">
        <w:fldChar w:fldCharType="end"/>
      </w:r>
    </w:p>
    <w:p w14:paraId="68E65AE5" w14:textId="77777777" w:rsidR="00D93CC7" w:rsidRDefault="00D93CC7" w:rsidP="00D93CC7">
      <w:pPr>
        <w:pStyle w:val="a6"/>
        <w:spacing w:before="900" w:after="360"/>
      </w:pPr>
      <w:bookmarkStart w:id="28" w:name="BookMark2"/>
      <w:bookmarkStart w:id="29" w:name="_Toc114920988"/>
      <w:bookmarkEnd w:id="27"/>
      <w:r w:rsidRPr="00D93CC7">
        <w:rPr>
          <w:spacing w:val="320"/>
        </w:rPr>
        <w:lastRenderedPageBreak/>
        <w:t>前</w:t>
      </w:r>
      <w:r>
        <w:t>言</w:t>
      </w:r>
      <w:bookmarkEnd w:id="21"/>
      <w:bookmarkEnd w:id="22"/>
      <w:bookmarkEnd w:id="23"/>
      <w:bookmarkEnd w:id="24"/>
      <w:bookmarkEnd w:id="25"/>
      <w:bookmarkEnd w:id="26"/>
      <w:bookmarkEnd w:id="29"/>
    </w:p>
    <w:p w14:paraId="09E954B3" w14:textId="77777777" w:rsidR="00D93CC7" w:rsidRDefault="00D93CC7" w:rsidP="00D93CC7">
      <w:pPr>
        <w:pStyle w:val="affffb"/>
        <w:ind w:firstLine="420"/>
      </w:pPr>
      <w:r>
        <w:rPr>
          <w:rFonts w:hint="eastAsia"/>
        </w:rPr>
        <w:t>本文件按照GB/T 1.1—2020《标准化工作导则  第1部分：标准化文件的结构和起草规则》的规定起草。</w:t>
      </w:r>
    </w:p>
    <w:p w14:paraId="5F381E89" w14:textId="29FC1972" w:rsidR="00D93CC7" w:rsidRDefault="00D93CC7" w:rsidP="00D93CC7">
      <w:pPr>
        <w:pStyle w:val="affffb"/>
        <w:ind w:firstLine="420"/>
      </w:pPr>
      <w:r>
        <w:rPr>
          <w:rFonts w:hint="eastAsia"/>
        </w:rPr>
        <w:t>本文件由上海浦东智能照明联合会提出并归口。</w:t>
      </w:r>
    </w:p>
    <w:p w14:paraId="4768F365" w14:textId="24DC015B" w:rsidR="00D93CC7" w:rsidRDefault="00D93CC7" w:rsidP="00D93CC7">
      <w:pPr>
        <w:pStyle w:val="affffb"/>
        <w:ind w:firstLine="420"/>
      </w:pPr>
      <w:r>
        <w:rPr>
          <w:rFonts w:hint="eastAsia"/>
        </w:rPr>
        <w:t>请注意本文件的某些内容可能涉及专利。本文件的发布机构不承担识别专利的责任。</w:t>
      </w:r>
    </w:p>
    <w:p w14:paraId="272CCA50" w14:textId="0C5C27D1" w:rsidR="00D93CC7" w:rsidRPr="00D93CC7" w:rsidRDefault="00D93CC7" w:rsidP="00D93CC7">
      <w:pPr>
        <w:pStyle w:val="affffb"/>
        <w:ind w:firstLine="420"/>
      </w:pPr>
      <w:r>
        <w:rPr>
          <w:rFonts w:hint="eastAsia"/>
        </w:rPr>
        <w:t>本文件起草单位：</w:t>
      </w:r>
      <w:r w:rsidR="00BA64F5">
        <w:rPr>
          <w:rFonts w:hint="eastAsia"/>
        </w:rPr>
        <w:t>上海浦东智能照明联合会、</w:t>
      </w:r>
      <w:r w:rsidR="00B87628" w:rsidRPr="00B87628">
        <w:rPr>
          <w:rFonts w:hint="eastAsia"/>
        </w:rPr>
        <w:t>昕诺飞（中国）投资有限公司</w:t>
      </w:r>
      <w:r w:rsidR="00B87628">
        <w:rPr>
          <w:rFonts w:hint="eastAsia"/>
        </w:rPr>
        <w:t>、</w:t>
      </w:r>
      <w:r w:rsidR="00FC304E" w:rsidRPr="00B87628">
        <w:rPr>
          <w:rFonts w:hint="eastAsia"/>
        </w:rPr>
        <w:t>杭州涂鸦信息技术有限公司</w:t>
      </w:r>
      <w:r w:rsidR="00FC304E">
        <w:rPr>
          <w:rFonts w:hint="eastAsia"/>
        </w:rPr>
        <w:t>、</w:t>
      </w:r>
      <w:r w:rsidR="00373F3F" w:rsidRPr="00373F3F">
        <w:rPr>
          <w:rFonts w:hint="eastAsia"/>
        </w:rPr>
        <w:t>欧普照明股份有限公司</w:t>
      </w:r>
      <w:r w:rsidR="00373F3F">
        <w:rPr>
          <w:rFonts w:hint="eastAsia"/>
        </w:rPr>
        <w:t>、</w:t>
      </w:r>
      <w:r w:rsidR="00FC304E" w:rsidRPr="00B87628">
        <w:rPr>
          <w:rFonts w:hint="eastAsia"/>
        </w:rPr>
        <w:t>利尔达科技集团股份有限公司</w:t>
      </w:r>
      <w:r w:rsidR="00FC304E">
        <w:rPr>
          <w:rFonts w:hint="eastAsia"/>
        </w:rPr>
        <w:t>、</w:t>
      </w:r>
      <w:r w:rsidR="00FC304E" w:rsidRPr="00B87628">
        <w:rPr>
          <w:rFonts w:hint="eastAsia"/>
        </w:rPr>
        <w:t>永林电子（上海）有限公司</w:t>
      </w:r>
      <w:r w:rsidR="00FC304E">
        <w:rPr>
          <w:rFonts w:hint="eastAsia"/>
        </w:rPr>
        <w:t>、</w:t>
      </w:r>
      <w:r w:rsidR="00FC304E" w:rsidRPr="00B87628">
        <w:rPr>
          <w:rFonts w:hint="eastAsia"/>
        </w:rPr>
        <w:t>深圳迈睿智能科技有限公司</w:t>
      </w:r>
      <w:r w:rsidR="00FC304E">
        <w:rPr>
          <w:rFonts w:hint="eastAsia"/>
        </w:rPr>
        <w:t>、</w:t>
      </w:r>
      <w:r w:rsidR="00B87628" w:rsidRPr="00B87628">
        <w:rPr>
          <w:rFonts w:hint="eastAsia"/>
        </w:rPr>
        <w:t>惠州雷士光电科技有限公司</w:t>
      </w:r>
      <w:r w:rsidR="00B87628">
        <w:rPr>
          <w:rFonts w:hint="eastAsia"/>
        </w:rPr>
        <w:t>、</w:t>
      </w:r>
      <w:r w:rsidR="00FC304E" w:rsidRPr="00B87628">
        <w:rPr>
          <w:rFonts w:hint="eastAsia"/>
        </w:rPr>
        <w:t>深圳市晟瑞科技有限公司</w:t>
      </w:r>
      <w:r w:rsidR="00FC304E">
        <w:rPr>
          <w:rFonts w:hint="eastAsia"/>
        </w:rPr>
        <w:t>、</w:t>
      </w:r>
      <w:r w:rsidR="00B87628" w:rsidRPr="00B87628">
        <w:rPr>
          <w:rFonts w:hint="eastAsia"/>
        </w:rPr>
        <w:t>嘉兴威凯检测技术有限公司</w:t>
      </w:r>
      <w:r w:rsidR="00B87628">
        <w:rPr>
          <w:rFonts w:hint="eastAsia"/>
        </w:rPr>
        <w:t>、</w:t>
      </w:r>
      <w:r w:rsidR="00BA64F5">
        <w:rPr>
          <w:rFonts w:hint="eastAsia"/>
        </w:rPr>
        <w:t>上海时代之光照明电器检测有限公司、</w:t>
      </w:r>
      <w:r w:rsidR="00FC304E">
        <w:rPr>
          <w:rFonts w:hint="eastAsia"/>
        </w:rPr>
        <w:t>上海屹店智能科技有限公司、</w:t>
      </w:r>
      <w:r w:rsidR="00B87628" w:rsidRPr="00B87628">
        <w:rPr>
          <w:rFonts w:hint="eastAsia"/>
        </w:rPr>
        <w:t>上海子光信息科技有限公司</w:t>
      </w:r>
      <w:r w:rsidR="00B87628">
        <w:rPr>
          <w:rFonts w:hint="eastAsia"/>
        </w:rPr>
        <w:t>、</w:t>
      </w:r>
      <w:r w:rsidR="004E4133">
        <w:rPr>
          <w:rFonts w:hint="eastAsia"/>
        </w:rPr>
        <w:t>T</w:t>
      </w:r>
      <w:r w:rsidR="004E4133">
        <w:t>CL</w:t>
      </w:r>
      <w:r w:rsidR="004E4133">
        <w:rPr>
          <w:rFonts w:hint="eastAsia"/>
        </w:rPr>
        <w:t>华瑞照明科技（惠州）有限公司、</w:t>
      </w:r>
      <w:r w:rsidR="00B87628" w:rsidRPr="00B87628">
        <w:rPr>
          <w:rFonts w:hint="eastAsia"/>
        </w:rPr>
        <w:t>宁波赛耐比光电科技有限公司</w:t>
      </w:r>
      <w:r w:rsidR="00B87628">
        <w:rPr>
          <w:rFonts w:hint="eastAsia"/>
        </w:rPr>
        <w:t>、</w:t>
      </w:r>
      <w:r w:rsidR="00FC304E" w:rsidRPr="00B87628">
        <w:rPr>
          <w:rFonts w:hint="eastAsia"/>
        </w:rPr>
        <w:t>上海顺舟智能科技股份有限公司</w:t>
      </w:r>
      <w:r w:rsidR="00FC304E">
        <w:rPr>
          <w:rFonts w:hint="eastAsia"/>
        </w:rPr>
        <w:t>、</w:t>
      </w:r>
      <w:r w:rsidR="004E4133">
        <w:rPr>
          <w:rFonts w:hint="eastAsia"/>
        </w:rPr>
        <w:t>苏州U</w:t>
      </w:r>
      <w:r w:rsidR="004E4133">
        <w:t>L</w:t>
      </w:r>
      <w:r w:rsidR="004E4133">
        <w:rPr>
          <w:rFonts w:hint="eastAsia"/>
        </w:rPr>
        <w:t>美华认证有限公司、</w:t>
      </w:r>
      <w:r w:rsidR="00B87628" w:rsidRPr="00B87628">
        <w:rPr>
          <w:rFonts w:hint="eastAsia"/>
        </w:rPr>
        <w:t>广东科谷电源股份有限公司</w:t>
      </w:r>
      <w:r w:rsidR="00B87628">
        <w:rPr>
          <w:rFonts w:hint="eastAsia"/>
        </w:rPr>
        <w:t>、</w:t>
      </w:r>
      <w:r w:rsidR="00B87628" w:rsidRPr="00B87628">
        <w:rPr>
          <w:rFonts w:hint="eastAsia"/>
        </w:rPr>
        <w:t>青岛鼎鼎安全技术有限公司</w:t>
      </w:r>
      <w:r w:rsidR="00B87628">
        <w:rPr>
          <w:rFonts w:hint="eastAsia"/>
        </w:rPr>
        <w:t>、</w:t>
      </w:r>
      <w:r w:rsidR="00B87628" w:rsidRPr="00B87628">
        <w:rPr>
          <w:rFonts w:hint="eastAsia"/>
        </w:rPr>
        <w:t>深圳觅感科技有限公司</w:t>
      </w:r>
      <w:r w:rsidR="00B87628">
        <w:rPr>
          <w:rFonts w:hint="eastAsia"/>
        </w:rPr>
        <w:t>、</w:t>
      </w:r>
      <w:r w:rsidR="00B87628" w:rsidRPr="00B87628">
        <w:rPr>
          <w:rFonts w:hint="eastAsia"/>
        </w:rPr>
        <w:t>横店集团得邦照明股份有限公司</w:t>
      </w:r>
      <w:r w:rsidR="00B87628">
        <w:rPr>
          <w:rFonts w:hint="eastAsia"/>
        </w:rPr>
        <w:t>、</w:t>
      </w:r>
      <w:r w:rsidR="009965F4">
        <w:rPr>
          <w:rFonts w:hint="eastAsia"/>
        </w:rPr>
        <w:t>深圳福凯半导体技术股份有限公司、</w:t>
      </w:r>
      <w:r w:rsidR="00B87628" w:rsidRPr="00B87628">
        <w:rPr>
          <w:rFonts w:hint="eastAsia"/>
        </w:rPr>
        <w:t>广东柏科电源有限公司</w:t>
      </w:r>
      <w:r w:rsidR="00B87628">
        <w:rPr>
          <w:rFonts w:hint="eastAsia"/>
        </w:rPr>
        <w:t>、</w:t>
      </w:r>
      <w:r w:rsidR="00B87628" w:rsidRPr="00B87628">
        <w:rPr>
          <w:rFonts w:hint="eastAsia"/>
        </w:rPr>
        <w:t>广东智多多智能科技有限公司</w:t>
      </w:r>
      <w:r w:rsidR="00B87628">
        <w:rPr>
          <w:rFonts w:hint="eastAsia"/>
        </w:rPr>
        <w:t>、</w:t>
      </w:r>
      <w:r w:rsidR="00B87628" w:rsidRPr="00B87628">
        <w:rPr>
          <w:rFonts w:hint="eastAsia"/>
        </w:rPr>
        <w:t>励桓科技（上海）有限公司</w:t>
      </w:r>
      <w:r w:rsidR="00B87628">
        <w:rPr>
          <w:rFonts w:hint="eastAsia"/>
        </w:rPr>
        <w:t>、</w:t>
      </w:r>
      <w:r w:rsidR="00B87628" w:rsidRPr="00B87628">
        <w:rPr>
          <w:rFonts w:hint="eastAsia"/>
        </w:rPr>
        <w:t>深圳市万佳安物联科技股份有限公司</w:t>
      </w:r>
      <w:r w:rsidR="00B87628">
        <w:rPr>
          <w:rFonts w:hint="eastAsia"/>
        </w:rPr>
        <w:t>、</w:t>
      </w:r>
      <w:r w:rsidR="00B87628" w:rsidRPr="00B87628">
        <w:rPr>
          <w:rFonts w:hint="eastAsia"/>
        </w:rPr>
        <w:t>北京富奥星电子技术有限公司</w:t>
      </w:r>
      <w:r w:rsidR="00B87628">
        <w:rPr>
          <w:rFonts w:hint="eastAsia"/>
        </w:rPr>
        <w:t>、</w:t>
      </w:r>
      <w:r w:rsidR="00B87628" w:rsidRPr="00B87628">
        <w:rPr>
          <w:rFonts w:hint="eastAsia"/>
        </w:rPr>
        <w:t>深圳微自然创新科技有限公司</w:t>
      </w:r>
      <w:r w:rsidR="00B87628">
        <w:rPr>
          <w:rFonts w:hint="eastAsia"/>
        </w:rPr>
        <w:t>、</w:t>
      </w:r>
      <w:r w:rsidR="00B87628" w:rsidRPr="00B87628">
        <w:rPr>
          <w:rFonts w:hint="eastAsia"/>
        </w:rPr>
        <w:t>隔空（上海）智能科技有限公司</w:t>
      </w:r>
      <w:r w:rsidR="00B87628">
        <w:rPr>
          <w:rFonts w:hint="eastAsia"/>
        </w:rPr>
        <w:t>、</w:t>
      </w:r>
      <w:r w:rsidR="00B87628" w:rsidRPr="00B87628">
        <w:rPr>
          <w:rFonts w:hint="eastAsia"/>
        </w:rPr>
        <w:t>深圳市奇脉电子技术有限公司</w:t>
      </w:r>
      <w:r w:rsidR="00B87628">
        <w:rPr>
          <w:rFonts w:hint="eastAsia"/>
        </w:rPr>
        <w:t>、</w:t>
      </w:r>
      <w:r w:rsidR="0077248E">
        <w:rPr>
          <w:rFonts w:hint="eastAsia"/>
        </w:rPr>
        <w:t>佛山电器照明股份有限公司、</w:t>
      </w:r>
      <w:r w:rsidR="00B87628" w:rsidRPr="00B87628">
        <w:rPr>
          <w:rFonts w:hint="eastAsia"/>
        </w:rPr>
        <w:t>浙江北光科技股份有限公司</w:t>
      </w:r>
      <w:r w:rsidR="00B87628">
        <w:rPr>
          <w:rFonts w:hint="eastAsia"/>
        </w:rPr>
        <w:t>、</w:t>
      </w:r>
      <w:r w:rsidR="00B87628" w:rsidRPr="00B87628">
        <w:rPr>
          <w:rFonts w:hint="eastAsia"/>
        </w:rPr>
        <w:t>深圳市易探科技有限公司</w:t>
      </w:r>
      <w:r w:rsidR="00373F3F">
        <w:rPr>
          <w:rFonts w:hint="eastAsia"/>
        </w:rPr>
        <w:t>、</w:t>
      </w:r>
      <w:r w:rsidR="00373F3F" w:rsidRPr="00373F3F">
        <w:rPr>
          <w:rFonts w:hint="eastAsia"/>
        </w:rPr>
        <w:t>非凡士智能科技（苏州）有限公司</w:t>
      </w:r>
      <w:r w:rsidR="00FC304E">
        <w:rPr>
          <w:rFonts w:hint="eastAsia"/>
        </w:rPr>
        <w:t>、</w:t>
      </w:r>
      <w:r w:rsidR="00FC304E" w:rsidRPr="00B87628">
        <w:rPr>
          <w:rFonts w:hint="eastAsia"/>
        </w:rPr>
        <w:t>郎德万斯运营管理（深圳）有限公司</w:t>
      </w:r>
      <w:r w:rsidR="00FC304E">
        <w:rPr>
          <w:rFonts w:hint="eastAsia"/>
        </w:rPr>
        <w:t>、</w:t>
      </w:r>
      <w:r w:rsidR="00FC304E" w:rsidRPr="00B87628">
        <w:rPr>
          <w:rFonts w:hint="eastAsia"/>
        </w:rPr>
        <w:t>深圳市绿色半导体照明有限公司</w:t>
      </w:r>
      <w:r w:rsidR="004E4133">
        <w:rPr>
          <w:rFonts w:hint="eastAsia"/>
        </w:rPr>
        <w:t>、中山市科威腾智能照明科技有限公司、上海道生物联技术有限公司</w:t>
      </w:r>
      <w:r w:rsidR="002C7BC5">
        <w:rPr>
          <w:rFonts w:hint="eastAsia"/>
        </w:rPr>
        <w:t>。</w:t>
      </w:r>
    </w:p>
    <w:p w14:paraId="3102E9FE" w14:textId="2CD2F86E" w:rsidR="00D93CC7" w:rsidRDefault="00D93CC7" w:rsidP="00D93CC7">
      <w:pPr>
        <w:pStyle w:val="affffb"/>
        <w:ind w:firstLine="420"/>
      </w:pPr>
      <w:r>
        <w:rPr>
          <w:rFonts w:hint="eastAsia"/>
        </w:rPr>
        <w:t>本文件主要起草人：</w:t>
      </w:r>
      <w:r w:rsidR="00BA64F5" w:rsidRPr="00BA64F5">
        <w:rPr>
          <w:rFonts w:hint="eastAsia"/>
        </w:rPr>
        <w:t>陆燕</w:t>
      </w:r>
      <w:r w:rsidR="00D74B3A">
        <w:rPr>
          <w:rFonts w:hint="eastAsia"/>
        </w:rPr>
        <w:t>、</w:t>
      </w:r>
      <w:r w:rsidR="00FC304E" w:rsidRPr="00D74B3A">
        <w:rPr>
          <w:rFonts w:hint="eastAsia"/>
        </w:rPr>
        <w:t>刘继武</w:t>
      </w:r>
      <w:r w:rsidR="00FC304E">
        <w:rPr>
          <w:rFonts w:hint="eastAsia"/>
        </w:rPr>
        <w:t>、</w:t>
      </w:r>
      <w:r w:rsidR="00A81A0D" w:rsidRPr="00D74B3A">
        <w:rPr>
          <w:rFonts w:hint="eastAsia"/>
        </w:rPr>
        <w:t>安波</w:t>
      </w:r>
      <w:r w:rsidR="00A81A0D">
        <w:rPr>
          <w:rFonts w:hint="eastAsia"/>
        </w:rPr>
        <w:t>、</w:t>
      </w:r>
      <w:r w:rsidR="00373F3F" w:rsidRPr="00373F3F">
        <w:rPr>
          <w:rFonts w:hint="eastAsia"/>
        </w:rPr>
        <w:t>卑力钧</w:t>
      </w:r>
      <w:r w:rsidR="00373F3F">
        <w:rPr>
          <w:rFonts w:hint="eastAsia"/>
        </w:rPr>
        <w:t>、</w:t>
      </w:r>
      <w:r w:rsidR="00A81A0D" w:rsidRPr="00D74B3A">
        <w:rPr>
          <w:rFonts w:hint="eastAsia"/>
        </w:rPr>
        <w:t>徐敏馨、赵娟</w:t>
      </w:r>
      <w:r w:rsidR="00A81A0D">
        <w:rPr>
          <w:rFonts w:hint="eastAsia"/>
        </w:rPr>
        <w:t>、</w:t>
      </w:r>
      <w:r w:rsidR="00D74B3A" w:rsidRPr="00D74B3A">
        <w:rPr>
          <w:rFonts w:hint="eastAsia"/>
        </w:rPr>
        <w:t>王春林</w:t>
      </w:r>
      <w:r w:rsidR="00D74B3A">
        <w:rPr>
          <w:rFonts w:hint="eastAsia"/>
        </w:rPr>
        <w:t>、</w:t>
      </w:r>
      <w:r w:rsidR="00D74B3A" w:rsidRPr="00D74B3A">
        <w:rPr>
          <w:rFonts w:hint="eastAsia"/>
        </w:rPr>
        <w:t>闫舒雅</w:t>
      </w:r>
      <w:r w:rsidR="00D74B3A">
        <w:rPr>
          <w:rFonts w:hint="eastAsia"/>
        </w:rPr>
        <w:t>、</w:t>
      </w:r>
      <w:r w:rsidR="00841B71">
        <w:rPr>
          <w:rFonts w:hint="eastAsia"/>
        </w:rPr>
        <w:t>庄晓波、</w:t>
      </w:r>
      <w:r w:rsidR="0073699A">
        <w:rPr>
          <w:rFonts w:hint="eastAsia"/>
        </w:rPr>
        <w:t>黄峰、</w:t>
      </w:r>
      <w:r w:rsidR="00841B71">
        <w:rPr>
          <w:rFonts w:hint="eastAsia"/>
        </w:rPr>
        <w:t>代照亮、</w:t>
      </w:r>
      <w:r w:rsidR="00932FB9">
        <w:rPr>
          <w:rFonts w:hint="eastAsia"/>
        </w:rPr>
        <w:t>黄嵩、</w:t>
      </w:r>
      <w:r w:rsidR="00A81A0D" w:rsidRPr="00D74B3A">
        <w:rPr>
          <w:rFonts w:hint="eastAsia"/>
        </w:rPr>
        <w:t>龚飞</w:t>
      </w:r>
      <w:r w:rsidR="00A81A0D">
        <w:rPr>
          <w:rFonts w:hint="eastAsia"/>
        </w:rPr>
        <w:t>、</w:t>
      </w:r>
      <w:r w:rsidR="00A81A0D" w:rsidRPr="00D74B3A">
        <w:rPr>
          <w:rFonts w:hint="eastAsia"/>
        </w:rPr>
        <w:t>姜翔</w:t>
      </w:r>
      <w:r w:rsidR="00A81A0D">
        <w:rPr>
          <w:rFonts w:hint="eastAsia"/>
        </w:rPr>
        <w:t>、</w:t>
      </w:r>
      <w:r w:rsidR="00D74B3A" w:rsidRPr="00D74B3A">
        <w:rPr>
          <w:rFonts w:hint="eastAsia"/>
        </w:rPr>
        <w:t>沈良</w:t>
      </w:r>
      <w:r w:rsidR="00D74B3A">
        <w:rPr>
          <w:rFonts w:hint="eastAsia"/>
        </w:rPr>
        <w:t>、</w:t>
      </w:r>
      <w:r w:rsidR="00D74B3A" w:rsidRPr="00D74B3A">
        <w:rPr>
          <w:rFonts w:hint="eastAsia"/>
        </w:rPr>
        <w:t>陈华明、陈少屏</w:t>
      </w:r>
      <w:r w:rsidR="00D74B3A">
        <w:rPr>
          <w:rFonts w:hint="eastAsia"/>
        </w:rPr>
        <w:t>、</w:t>
      </w:r>
      <w:r w:rsidR="00D74B3A" w:rsidRPr="00D74B3A">
        <w:rPr>
          <w:rFonts w:hint="eastAsia"/>
        </w:rPr>
        <w:t>马金花</w:t>
      </w:r>
      <w:r w:rsidR="00D74B3A">
        <w:rPr>
          <w:rFonts w:hint="eastAsia"/>
        </w:rPr>
        <w:t>、</w:t>
      </w:r>
      <w:r w:rsidR="00D74B3A" w:rsidRPr="00D74B3A">
        <w:rPr>
          <w:rFonts w:hint="eastAsia"/>
        </w:rPr>
        <w:t>要华</w:t>
      </w:r>
      <w:r w:rsidR="00D74B3A">
        <w:rPr>
          <w:rFonts w:hint="eastAsia"/>
        </w:rPr>
        <w:t>、</w:t>
      </w:r>
      <w:r w:rsidR="00572A6C">
        <w:rPr>
          <w:rFonts w:hint="eastAsia"/>
        </w:rPr>
        <w:t>欧阳智海、窦斌、</w:t>
      </w:r>
      <w:r w:rsidR="004E4133">
        <w:rPr>
          <w:rFonts w:hint="eastAsia"/>
        </w:rPr>
        <w:t>王渊、</w:t>
      </w:r>
      <w:r w:rsidR="00D74B3A" w:rsidRPr="00D74B3A">
        <w:rPr>
          <w:rFonts w:hint="eastAsia"/>
        </w:rPr>
        <w:t>方俊华</w:t>
      </w:r>
      <w:r w:rsidR="00D74B3A">
        <w:rPr>
          <w:rFonts w:hint="eastAsia"/>
        </w:rPr>
        <w:t>、</w:t>
      </w:r>
      <w:r w:rsidR="00D74B3A" w:rsidRPr="00D74B3A">
        <w:rPr>
          <w:rFonts w:hint="eastAsia"/>
        </w:rPr>
        <w:t>蔡丽君</w:t>
      </w:r>
      <w:r w:rsidR="00D74B3A">
        <w:rPr>
          <w:rFonts w:hint="eastAsia"/>
        </w:rPr>
        <w:t>、</w:t>
      </w:r>
      <w:r w:rsidR="00D74B3A" w:rsidRPr="00D74B3A">
        <w:rPr>
          <w:rFonts w:hint="eastAsia"/>
        </w:rPr>
        <w:t>李成彪</w:t>
      </w:r>
      <w:r w:rsidR="00D74B3A">
        <w:rPr>
          <w:rFonts w:hint="eastAsia"/>
        </w:rPr>
        <w:t>、</w:t>
      </w:r>
      <w:r w:rsidR="00D74B3A" w:rsidRPr="00D74B3A">
        <w:rPr>
          <w:rFonts w:hint="eastAsia"/>
        </w:rPr>
        <w:t>徐东</w:t>
      </w:r>
      <w:r w:rsidR="00D74B3A">
        <w:rPr>
          <w:rFonts w:hint="eastAsia"/>
        </w:rPr>
        <w:t>、</w:t>
      </w:r>
      <w:r w:rsidR="00D74B3A" w:rsidRPr="00D74B3A">
        <w:rPr>
          <w:rFonts w:hint="eastAsia"/>
        </w:rPr>
        <w:t>黄志遠</w:t>
      </w:r>
      <w:r w:rsidR="00D74B3A">
        <w:rPr>
          <w:rFonts w:hint="eastAsia"/>
        </w:rPr>
        <w:t>、</w:t>
      </w:r>
      <w:r w:rsidR="00572A6C">
        <w:rPr>
          <w:rFonts w:hint="eastAsia"/>
        </w:rPr>
        <w:t>赵盼、</w:t>
      </w:r>
      <w:r w:rsidR="00D74B3A" w:rsidRPr="00D74B3A">
        <w:rPr>
          <w:rFonts w:hint="eastAsia"/>
        </w:rPr>
        <w:t>叶飞、朱春强</w:t>
      </w:r>
      <w:r w:rsidR="00D74B3A">
        <w:rPr>
          <w:rFonts w:hint="eastAsia"/>
        </w:rPr>
        <w:t>、</w:t>
      </w:r>
      <w:r w:rsidR="00D74B3A" w:rsidRPr="00D74B3A">
        <w:rPr>
          <w:rFonts w:hint="eastAsia"/>
        </w:rPr>
        <w:t>李进标</w:t>
      </w:r>
      <w:r w:rsidR="00D74B3A">
        <w:rPr>
          <w:rFonts w:hint="eastAsia"/>
        </w:rPr>
        <w:t>、</w:t>
      </w:r>
      <w:r w:rsidR="00D74B3A" w:rsidRPr="00D74B3A">
        <w:rPr>
          <w:rFonts w:hint="eastAsia"/>
        </w:rPr>
        <w:t>戴姣华</w:t>
      </w:r>
      <w:r w:rsidR="00D74B3A">
        <w:rPr>
          <w:rFonts w:hint="eastAsia"/>
        </w:rPr>
        <w:t>、</w:t>
      </w:r>
      <w:r w:rsidR="00D74B3A" w:rsidRPr="00D74B3A">
        <w:rPr>
          <w:rFonts w:hint="eastAsia"/>
        </w:rPr>
        <w:t>王志磊</w:t>
      </w:r>
      <w:r w:rsidR="00D74B3A">
        <w:rPr>
          <w:rFonts w:hint="eastAsia"/>
        </w:rPr>
        <w:t>、</w:t>
      </w:r>
      <w:r w:rsidR="00D74B3A" w:rsidRPr="00D74B3A">
        <w:rPr>
          <w:rFonts w:hint="eastAsia"/>
        </w:rPr>
        <w:t>贾富利</w:t>
      </w:r>
      <w:r w:rsidR="00D74B3A">
        <w:rPr>
          <w:rFonts w:hint="eastAsia"/>
        </w:rPr>
        <w:t>、</w:t>
      </w:r>
      <w:r w:rsidR="00D74B3A" w:rsidRPr="00D74B3A">
        <w:rPr>
          <w:rFonts w:hint="eastAsia"/>
        </w:rPr>
        <w:t>胡松繁</w:t>
      </w:r>
      <w:r w:rsidR="00D74B3A">
        <w:rPr>
          <w:rFonts w:hint="eastAsia"/>
        </w:rPr>
        <w:t>、</w:t>
      </w:r>
      <w:r w:rsidR="00D74B3A" w:rsidRPr="00D74B3A">
        <w:rPr>
          <w:rFonts w:hint="eastAsia"/>
        </w:rPr>
        <w:t>许明</w:t>
      </w:r>
      <w:r w:rsidR="00D74B3A">
        <w:rPr>
          <w:rFonts w:hint="eastAsia"/>
        </w:rPr>
        <w:t>、</w:t>
      </w:r>
      <w:r w:rsidR="00D74B3A" w:rsidRPr="00D74B3A">
        <w:rPr>
          <w:rFonts w:hint="eastAsia"/>
        </w:rPr>
        <w:t>张鹏</w:t>
      </w:r>
      <w:r w:rsidR="00D74B3A">
        <w:rPr>
          <w:rFonts w:hint="eastAsia"/>
        </w:rPr>
        <w:t>、</w:t>
      </w:r>
      <w:r w:rsidR="00D74B3A" w:rsidRPr="00D74B3A">
        <w:rPr>
          <w:rFonts w:hint="eastAsia"/>
        </w:rPr>
        <w:t>李江涛</w:t>
      </w:r>
      <w:r w:rsidR="00D74B3A">
        <w:rPr>
          <w:rFonts w:hint="eastAsia"/>
        </w:rPr>
        <w:t>、</w:t>
      </w:r>
      <w:r w:rsidR="00D74B3A" w:rsidRPr="00D74B3A">
        <w:rPr>
          <w:rFonts w:hint="eastAsia"/>
        </w:rPr>
        <w:t>谢毅</w:t>
      </w:r>
      <w:r w:rsidR="00D74B3A">
        <w:rPr>
          <w:rFonts w:hint="eastAsia"/>
        </w:rPr>
        <w:t>、</w:t>
      </w:r>
      <w:r w:rsidR="00D74B3A" w:rsidRPr="00D74B3A">
        <w:rPr>
          <w:rFonts w:hint="eastAsia"/>
        </w:rPr>
        <w:t>张晴晴</w:t>
      </w:r>
      <w:r w:rsidR="00D74B3A">
        <w:rPr>
          <w:rFonts w:hint="eastAsia"/>
        </w:rPr>
        <w:t>、</w:t>
      </w:r>
      <w:r w:rsidR="00D74B3A" w:rsidRPr="00D74B3A">
        <w:rPr>
          <w:rFonts w:hint="eastAsia"/>
        </w:rPr>
        <w:t>何德宽</w:t>
      </w:r>
      <w:r w:rsidR="00D74B3A">
        <w:rPr>
          <w:rFonts w:hint="eastAsia"/>
        </w:rPr>
        <w:t>、</w:t>
      </w:r>
      <w:r w:rsidR="00D74B3A" w:rsidRPr="00D74B3A">
        <w:rPr>
          <w:rFonts w:hint="eastAsia"/>
        </w:rPr>
        <w:t>杨志超、陈龙</w:t>
      </w:r>
      <w:r w:rsidR="00D74B3A">
        <w:rPr>
          <w:rFonts w:hint="eastAsia"/>
        </w:rPr>
        <w:t>、</w:t>
      </w:r>
      <w:r w:rsidR="00B05EC1">
        <w:rPr>
          <w:rFonts w:hint="eastAsia"/>
        </w:rPr>
        <w:t>苗飞、</w:t>
      </w:r>
      <w:r w:rsidR="00D74B3A" w:rsidRPr="00D74B3A">
        <w:rPr>
          <w:rFonts w:hint="eastAsia"/>
        </w:rPr>
        <w:t>杨娟芬</w:t>
      </w:r>
      <w:r w:rsidR="00D74B3A">
        <w:rPr>
          <w:rFonts w:hint="eastAsia"/>
        </w:rPr>
        <w:t>、</w:t>
      </w:r>
      <w:r w:rsidR="00D74B3A" w:rsidRPr="00D74B3A">
        <w:rPr>
          <w:rFonts w:hint="eastAsia"/>
        </w:rPr>
        <w:t>王如</w:t>
      </w:r>
      <w:r w:rsidR="00D74B3A">
        <w:rPr>
          <w:rFonts w:hint="eastAsia"/>
        </w:rPr>
        <w:t>、</w:t>
      </w:r>
      <w:r w:rsidR="00D74B3A" w:rsidRPr="00D74B3A">
        <w:rPr>
          <w:rFonts w:hint="eastAsia"/>
        </w:rPr>
        <w:t>黄迪</w:t>
      </w:r>
      <w:r w:rsidR="00373F3F">
        <w:rPr>
          <w:rFonts w:hint="eastAsia"/>
        </w:rPr>
        <w:t>、</w:t>
      </w:r>
      <w:r w:rsidR="00373F3F" w:rsidRPr="00373F3F">
        <w:rPr>
          <w:rFonts w:hint="eastAsia"/>
        </w:rPr>
        <w:t>王锡忠</w:t>
      </w:r>
      <w:r w:rsidR="00997413">
        <w:rPr>
          <w:rFonts w:hint="eastAsia"/>
        </w:rPr>
        <w:t>、</w:t>
      </w:r>
      <w:r w:rsidR="00997413" w:rsidRPr="00D74B3A">
        <w:rPr>
          <w:rFonts w:hint="eastAsia"/>
        </w:rPr>
        <w:t>唐艳妮</w:t>
      </w:r>
      <w:r w:rsidR="004E4133">
        <w:rPr>
          <w:rFonts w:hint="eastAsia"/>
        </w:rPr>
        <w:t>、邹汉强、张克非</w:t>
      </w:r>
      <w:r w:rsidR="002C7BC5">
        <w:rPr>
          <w:rFonts w:hint="eastAsia"/>
        </w:rPr>
        <w:t>。</w:t>
      </w:r>
    </w:p>
    <w:p w14:paraId="306527A6" w14:textId="77777777" w:rsidR="00D93CC7" w:rsidRDefault="00D93CC7" w:rsidP="00D93CC7">
      <w:pPr>
        <w:pStyle w:val="affffb"/>
        <w:ind w:firstLine="420"/>
      </w:pPr>
    </w:p>
    <w:p w14:paraId="1F33B022" w14:textId="2562C10F" w:rsidR="00D93CC7" w:rsidRPr="00D93CC7" w:rsidRDefault="00D93CC7" w:rsidP="0073699A">
      <w:pPr>
        <w:pStyle w:val="affffb"/>
        <w:ind w:firstLineChars="95" w:firstLine="199"/>
        <w:sectPr w:rsidR="00D93CC7" w:rsidRPr="00D93CC7" w:rsidSect="00432A2C">
          <w:headerReference w:type="even" r:id="rId20"/>
          <w:headerReference w:type="default" r:id="rId21"/>
          <w:footerReference w:type="even" r:id="rId22"/>
          <w:footerReference w:type="default" r:id="rId23"/>
          <w:pgSz w:w="11906" w:h="16838" w:code="9"/>
          <w:pgMar w:top="1928" w:right="1134" w:bottom="1134" w:left="1134" w:header="1418" w:footer="1134" w:gutter="284"/>
          <w:pgNumType w:fmt="upperRoman"/>
          <w:cols w:space="425"/>
          <w:formProt w:val="0"/>
          <w:docGrid w:linePitch="312"/>
        </w:sectPr>
      </w:pPr>
    </w:p>
    <w:p w14:paraId="1604FB62" w14:textId="77777777" w:rsidR="00DC1D40" w:rsidRDefault="00DC1D40" w:rsidP="00DC1D40">
      <w:pPr>
        <w:pStyle w:val="a6"/>
        <w:spacing w:after="360"/>
      </w:pPr>
      <w:bookmarkStart w:id="30" w:name="_Toc112511058"/>
      <w:bookmarkStart w:id="31" w:name="_Toc112511179"/>
      <w:bookmarkStart w:id="32" w:name="_Toc112511324"/>
      <w:bookmarkStart w:id="33" w:name="_Toc112659133"/>
      <w:bookmarkStart w:id="34" w:name="_Toc114836712"/>
      <w:bookmarkStart w:id="35" w:name="BookMark3"/>
      <w:bookmarkStart w:id="36" w:name="_Toc114920913"/>
      <w:bookmarkStart w:id="37" w:name="_Toc114920989"/>
      <w:bookmarkEnd w:id="28"/>
      <w:r w:rsidRPr="00DC1D40">
        <w:rPr>
          <w:spacing w:val="320"/>
        </w:rPr>
        <w:lastRenderedPageBreak/>
        <w:t>引</w:t>
      </w:r>
      <w:r>
        <w:t>言</w:t>
      </w:r>
      <w:bookmarkEnd w:id="30"/>
      <w:bookmarkEnd w:id="31"/>
      <w:bookmarkEnd w:id="32"/>
      <w:bookmarkEnd w:id="33"/>
      <w:bookmarkEnd w:id="34"/>
      <w:bookmarkEnd w:id="36"/>
      <w:bookmarkEnd w:id="37"/>
    </w:p>
    <w:p w14:paraId="2577DF20" w14:textId="0F4FA12C" w:rsidR="00682A76" w:rsidRPr="00682A76" w:rsidRDefault="00682A76" w:rsidP="00682A76">
      <w:pPr>
        <w:pStyle w:val="affffb"/>
        <w:ind w:firstLine="420"/>
      </w:pPr>
      <w:r w:rsidRPr="00682A76">
        <w:rPr>
          <w:rFonts w:hint="eastAsia"/>
        </w:rPr>
        <w:t>本</w:t>
      </w:r>
      <w:r w:rsidR="009965F4">
        <w:rPr>
          <w:rFonts w:hint="eastAsia"/>
        </w:rPr>
        <w:t>文件</w:t>
      </w:r>
      <w:r w:rsidRPr="00682A76">
        <w:rPr>
          <w:rFonts w:hint="eastAsia"/>
        </w:rPr>
        <w:t>属于上海浦东智能照明联合会为推动智能照明的发展，所组织的重点行业标准之一。</w:t>
      </w:r>
    </w:p>
    <w:p w14:paraId="02B78853" w14:textId="77777777" w:rsidR="00682A76" w:rsidRPr="00682A76" w:rsidRDefault="00682A76" w:rsidP="00682A76">
      <w:pPr>
        <w:pStyle w:val="affffb"/>
        <w:ind w:firstLine="420"/>
      </w:pPr>
      <w:r w:rsidRPr="00682A76">
        <w:rPr>
          <w:rFonts w:hint="eastAsia"/>
        </w:rPr>
        <w:t>基于当前国家重点设定的2</w:t>
      </w:r>
      <w:r w:rsidRPr="00682A76">
        <w:t>030</w:t>
      </w:r>
      <w:r w:rsidRPr="00682A76">
        <w:rPr>
          <w:rFonts w:hint="eastAsia"/>
        </w:rPr>
        <w:t>年碳达峰和2</w:t>
      </w:r>
      <w:r w:rsidRPr="00682A76">
        <w:t>060</w:t>
      </w:r>
      <w:r w:rsidRPr="00682A76">
        <w:rPr>
          <w:rFonts w:hint="eastAsia"/>
        </w:rPr>
        <w:t>年碳中和的时代背景，后疫情时代企业和员工对健康照明的突出关注，以及目前办公照明智能化技术迅速发展的形式，营造良好先进的室内办公环境，满足经济社会高质量发展的需要，制定了本标准。</w:t>
      </w:r>
    </w:p>
    <w:p w14:paraId="55F58662" w14:textId="44997CAF" w:rsidR="00682A76" w:rsidRPr="00682A76" w:rsidRDefault="00682A76" w:rsidP="00682A76">
      <w:pPr>
        <w:pStyle w:val="affffb"/>
        <w:ind w:firstLine="420"/>
      </w:pPr>
      <w:r w:rsidRPr="0073699A">
        <w:rPr>
          <w:rFonts w:hint="eastAsia"/>
        </w:rPr>
        <w:t>办公环境是人们需要长期工作活动的地方。办公环境的照明灯具工作时间长，数量多，耗能大，以大限度地进行节能不仅可以降低企业的开支，同时降低地球能源的损耗，减少碳排放。</w:t>
      </w:r>
      <w:r w:rsidR="000C52BA" w:rsidRPr="0073699A">
        <w:rPr>
          <w:rFonts w:hint="eastAsia"/>
        </w:rPr>
        <w:t>在采用节能灯具的基础上</w:t>
      </w:r>
      <w:r w:rsidR="00772ADF" w:rsidRPr="0073699A">
        <w:rPr>
          <w:rFonts w:hint="eastAsia"/>
        </w:rPr>
        <w:t>，</w:t>
      </w:r>
      <w:r w:rsidRPr="0073699A">
        <w:rPr>
          <w:rFonts w:hint="eastAsia"/>
        </w:rPr>
        <w:t>通过办公照明的智能化</w:t>
      </w:r>
      <w:r w:rsidR="00772ADF" w:rsidRPr="0073699A">
        <w:rPr>
          <w:rFonts w:hint="eastAsia"/>
        </w:rPr>
        <w:t>和不同控制策略的采用</w:t>
      </w:r>
      <w:r w:rsidR="00EB32C5" w:rsidRPr="0073699A">
        <w:rPr>
          <w:rFonts w:hint="eastAsia"/>
        </w:rPr>
        <w:t>，</w:t>
      </w:r>
      <w:r w:rsidRPr="0073699A">
        <w:rPr>
          <w:rFonts w:hint="eastAsia"/>
        </w:rPr>
        <w:t>可以实现按需照明、感应照明</w:t>
      </w:r>
      <w:r w:rsidR="00EB32C5" w:rsidRPr="0073699A">
        <w:rPr>
          <w:rFonts w:hint="eastAsia"/>
        </w:rPr>
        <w:t>、</w:t>
      </w:r>
      <w:r w:rsidRPr="0073699A">
        <w:rPr>
          <w:rFonts w:hint="eastAsia"/>
        </w:rPr>
        <w:t>定时照明</w:t>
      </w:r>
      <w:r w:rsidR="00772ADF" w:rsidRPr="0073699A">
        <w:rPr>
          <w:rFonts w:hint="eastAsia"/>
        </w:rPr>
        <w:t>和日光照明平衡</w:t>
      </w:r>
      <w:r w:rsidRPr="0073699A">
        <w:rPr>
          <w:rFonts w:hint="eastAsia"/>
        </w:rPr>
        <w:t>等带来的多次节能好处</w:t>
      </w:r>
      <w:r w:rsidR="000C52BA" w:rsidRPr="0073699A">
        <w:rPr>
          <w:rFonts w:hint="eastAsia"/>
        </w:rPr>
        <w:t>。</w:t>
      </w:r>
      <w:r w:rsidRPr="0073699A">
        <w:rPr>
          <w:rFonts w:hint="eastAsia"/>
        </w:rPr>
        <w:t>同时</w:t>
      </w:r>
      <w:r w:rsidR="00772ADF" w:rsidRPr="0073699A">
        <w:rPr>
          <w:rFonts w:hint="eastAsia"/>
        </w:rPr>
        <w:t>通过办公照明的智能化，</w:t>
      </w:r>
      <w:r w:rsidRPr="0073699A">
        <w:rPr>
          <w:rFonts w:hint="eastAsia"/>
        </w:rPr>
        <w:t>可以实现人因照明、开灯渐亮、智能场景化等带来的舒适性提升。</w:t>
      </w:r>
      <w:r w:rsidR="000C52BA" w:rsidRPr="0073699A">
        <w:rPr>
          <w:rFonts w:hint="eastAsia"/>
        </w:rPr>
        <w:t>舒适</w:t>
      </w:r>
      <w:r w:rsidR="004D604B" w:rsidRPr="0073699A">
        <w:rPr>
          <w:rFonts w:hint="eastAsia"/>
        </w:rPr>
        <w:t>健康</w:t>
      </w:r>
      <w:r w:rsidR="000C52BA" w:rsidRPr="0073699A">
        <w:rPr>
          <w:rFonts w:hint="eastAsia"/>
        </w:rPr>
        <w:t>的照明可以让人心情怡悦，同时也能提高工作效率</w:t>
      </w:r>
      <w:r w:rsidR="004D604B" w:rsidRPr="0073699A">
        <w:rPr>
          <w:rFonts w:hint="eastAsia"/>
        </w:rPr>
        <w:t>，后续也会有新的标准出台</w:t>
      </w:r>
      <w:r w:rsidR="00772ADF" w:rsidRPr="0073699A">
        <w:rPr>
          <w:rFonts w:hint="eastAsia"/>
        </w:rPr>
        <w:t>。</w:t>
      </w:r>
    </w:p>
    <w:p w14:paraId="46932DF1" w14:textId="26391908" w:rsidR="00682A76" w:rsidRPr="00682A76" w:rsidRDefault="00682A76" w:rsidP="00682A76">
      <w:pPr>
        <w:pStyle w:val="affffb"/>
        <w:ind w:firstLine="420"/>
      </w:pPr>
      <w:r w:rsidRPr="00682A76">
        <w:rPr>
          <w:rFonts w:hint="eastAsia"/>
        </w:rPr>
        <w:t>办公照明智能化系统是一套完整的智能照明控制系统，对办公照明进行智能化和自动化控制，系统协议可以是有线协议，例如DALI</w:t>
      </w:r>
      <w:r w:rsidR="00EB32C5">
        <w:rPr>
          <w:rFonts w:hint="eastAsia"/>
        </w:rPr>
        <w:t>、</w:t>
      </w:r>
      <w:r w:rsidRPr="00682A76">
        <w:rPr>
          <w:rFonts w:hint="eastAsia"/>
        </w:rPr>
        <w:t>KNX和PLC等；也可以是无线协议，例如Zig</w:t>
      </w:r>
      <w:r w:rsidR="003742AE">
        <w:rPr>
          <w:rFonts w:hint="eastAsia"/>
        </w:rPr>
        <w:t>B</w:t>
      </w:r>
      <w:r w:rsidRPr="00682A76">
        <w:rPr>
          <w:rFonts w:hint="eastAsia"/>
        </w:rPr>
        <w:t>ee、蓝牙和Wi-F</w:t>
      </w:r>
      <w:r w:rsidRPr="00682A76">
        <w:t>i</w:t>
      </w:r>
      <w:r w:rsidRPr="00682A76">
        <w:rPr>
          <w:rFonts w:hint="eastAsia"/>
        </w:rPr>
        <w:t>等。系统组成包含以下几个部分：输入设备</w:t>
      </w:r>
      <w:r w:rsidR="00EB32C5">
        <w:rPr>
          <w:rFonts w:hint="eastAsia"/>
        </w:rPr>
        <w:t>、</w:t>
      </w:r>
      <w:r w:rsidRPr="00682A76">
        <w:rPr>
          <w:rFonts w:hint="eastAsia"/>
        </w:rPr>
        <w:t>输出设备</w:t>
      </w:r>
      <w:r w:rsidR="00EB32C5">
        <w:rPr>
          <w:rFonts w:hint="eastAsia"/>
        </w:rPr>
        <w:t>、</w:t>
      </w:r>
      <w:r w:rsidRPr="00682A76">
        <w:rPr>
          <w:rFonts w:hint="eastAsia"/>
        </w:rPr>
        <w:t>控制管理设备</w:t>
      </w:r>
      <w:r w:rsidR="00EB32C5">
        <w:rPr>
          <w:rFonts w:hint="eastAsia"/>
        </w:rPr>
        <w:t>、</w:t>
      </w:r>
      <w:r w:rsidRPr="00682A76">
        <w:rPr>
          <w:rFonts w:hint="eastAsia"/>
        </w:rPr>
        <w:t>调试软件与控制管理软件。通过按需管理（在需要的时候，需要的区域把灯点亮到合适的照度），采用适合的控制策略以节约能源和降低运行费用。</w:t>
      </w:r>
    </w:p>
    <w:p w14:paraId="175647DA" w14:textId="77777777" w:rsidR="00682A76" w:rsidRPr="00682A76" w:rsidRDefault="00682A76" w:rsidP="00682A76">
      <w:pPr>
        <w:pStyle w:val="affffb"/>
        <w:ind w:firstLine="420"/>
      </w:pPr>
      <w:r w:rsidRPr="00682A76">
        <w:rPr>
          <w:rFonts w:hint="eastAsia"/>
        </w:rPr>
        <w:t>由于智能化相关的法规发展很快，请各工程建设和设计单位同时参考国家、行业和地方的设计和建设标准，是否符合本规范要求，由相关责任主体判定。</w:t>
      </w:r>
    </w:p>
    <w:p w14:paraId="640F2CBE" w14:textId="77777777" w:rsidR="00682A76" w:rsidRPr="00682A76" w:rsidRDefault="00682A76" w:rsidP="00682A76">
      <w:pPr>
        <w:pStyle w:val="affffb"/>
        <w:ind w:firstLine="420"/>
      </w:pPr>
      <w:r w:rsidRPr="00682A76">
        <w:rPr>
          <w:rFonts w:hint="eastAsia"/>
        </w:rPr>
        <w:t>本文件将为今后办公智能化的普及起到积极的推动化作用，并给今后的国家和其它地方标准等提供参照。</w:t>
      </w:r>
    </w:p>
    <w:p w14:paraId="1A800714" w14:textId="353457DB" w:rsidR="00DC1D40" w:rsidRDefault="00DC1D40" w:rsidP="00DC1D40">
      <w:pPr>
        <w:pStyle w:val="affffb"/>
        <w:ind w:firstLine="420"/>
      </w:pPr>
    </w:p>
    <w:p w14:paraId="1A04B245" w14:textId="77777777" w:rsidR="00DC1D40" w:rsidRDefault="00DC1D40" w:rsidP="00DC1D40">
      <w:pPr>
        <w:pStyle w:val="affffb"/>
        <w:ind w:firstLine="420"/>
      </w:pPr>
    </w:p>
    <w:p w14:paraId="45FCA6D9" w14:textId="1DE29F44" w:rsidR="00DC1D40" w:rsidRPr="00DC1D40" w:rsidRDefault="00DC1D40" w:rsidP="00DC1D40">
      <w:pPr>
        <w:pStyle w:val="affffb"/>
        <w:ind w:firstLine="420"/>
        <w:sectPr w:rsidR="00DC1D40" w:rsidRPr="00DC1D40" w:rsidSect="00432A2C">
          <w:headerReference w:type="even" r:id="rId24"/>
          <w:headerReference w:type="default" r:id="rId25"/>
          <w:footerReference w:type="even" r:id="rId26"/>
          <w:footerReference w:type="default" r:id="rId27"/>
          <w:pgSz w:w="11906" w:h="16838" w:code="9"/>
          <w:pgMar w:top="1928" w:right="1134" w:bottom="1134" w:left="1134" w:header="1418" w:footer="1134" w:gutter="284"/>
          <w:pgNumType w:fmt="upperRoman"/>
          <w:cols w:space="425"/>
          <w:formProt w:val="0"/>
          <w:docGrid w:linePitch="312"/>
        </w:sectPr>
      </w:pPr>
    </w:p>
    <w:p w14:paraId="1950C279" w14:textId="77777777" w:rsidR="00894836" w:rsidRPr="00145D9D" w:rsidRDefault="00894836" w:rsidP="00093D25">
      <w:pPr>
        <w:spacing w:line="20" w:lineRule="exact"/>
        <w:jc w:val="center"/>
        <w:rPr>
          <w:rFonts w:ascii="黑体" w:eastAsia="黑体" w:hAnsi="黑体"/>
          <w:sz w:val="32"/>
          <w:szCs w:val="32"/>
        </w:rPr>
      </w:pPr>
      <w:bookmarkStart w:id="38" w:name="BookMark4"/>
      <w:bookmarkEnd w:id="35"/>
    </w:p>
    <w:p w14:paraId="4A415B1F" w14:textId="77777777" w:rsidR="00894836" w:rsidRDefault="00894836" w:rsidP="00093D25">
      <w:pPr>
        <w:spacing w:line="20" w:lineRule="exact"/>
        <w:jc w:val="center"/>
        <w:rPr>
          <w:rFonts w:ascii="黑体" w:eastAsia="黑体" w:hAnsi="黑体"/>
          <w:sz w:val="32"/>
          <w:szCs w:val="32"/>
        </w:rPr>
      </w:pPr>
    </w:p>
    <w:sdt>
      <w:sdtPr>
        <w:tag w:val="NEW_STAND_NAME"/>
        <w:id w:val="595910757"/>
        <w:lock w:val="sdtLocked"/>
        <w:placeholder>
          <w:docPart w:val="92340B2D58604AF78B30872DA0BB01C8"/>
        </w:placeholder>
      </w:sdtPr>
      <w:sdtContent>
        <w:bookmarkStart w:id="39" w:name="NEW_STAND_NAME" w:displacedByCustomXml="prev"/>
        <w:p w14:paraId="485192D2" w14:textId="691BEDD9" w:rsidR="00F26B7E" w:rsidRPr="00F26B7E" w:rsidRDefault="00D93CC7" w:rsidP="00D93CC7">
          <w:pPr>
            <w:pStyle w:val="afffffffff8"/>
            <w:spacing w:beforeLines="1" w:before="2" w:afterLines="220" w:after="528"/>
          </w:pPr>
          <w:r>
            <w:rPr>
              <w:rFonts w:hint="eastAsia"/>
            </w:rPr>
            <w:t>办公照明智能化规范</w:t>
          </w:r>
        </w:p>
      </w:sdtContent>
    </w:sdt>
    <w:bookmarkEnd w:id="39" w:displacedByCustomXml="prev"/>
    <w:p w14:paraId="7C7A64F7" w14:textId="655A7443" w:rsidR="00E2552F" w:rsidRDefault="00E2552F" w:rsidP="00A77CCB">
      <w:pPr>
        <w:pStyle w:val="affc"/>
        <w:spacing w:before="240" w:after="240"/>
      </w:pPr>
      <w:bookmarkStart w:id="40" w:name="_Toc17233325"/>
      <w:bookmarkStart w:id="41" w:name="_Toc17233333"/>
      <w:bookmarkStart w:id="42" w:name="_Toc24884211"/>
      <w:bookmarkStart w:id="43" w:name="_Toc24884218"/>
      <w:bookmarkStart w:id="44" w:name="_Toc26648465"/>
      <w:bookmarkStart w:id="45" w:name="_Toc26718930"/>
      <w:bookmarkStart w:id="46" w:name="_Toc26986530"/>
      <w:bookmarkStart w:id="47" w:name="_Toc26986771"/>
      <w:bookmarkStart w:id="48" w:name="_Toc97192964"/>
      <w:bookmarkStart w:id="49" w:name="_Toc112511059"/>
      <w:bookmarkStart w:id="50" w:name="_Toc112511180"/>
      <w:bookmarkStart w:id="51" w:name="_Toc112511325"/>
      <w:bookmarkStart w:id="52" w:name="_Toc112659134"/>
      <w:bookmarkStart w:id="53" w:name="_Toc114836713"/>
      <w:bookmarkStart w:id="54" w:name="_Toc114920914"/>
      <w:bookmarkStart w:id="55" w:name="_Toc114920990"/>
      <w:r>
        <w:rPr>
          <w:rFonts w:hint="eastAsia"/>
        </w:rPr>
        <w:t>范围</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27E701D3" w14:textId="537C1A4A" w:rsidR="00412CE3" w:rsidRPr="00412CE3" w:rsidRDefault="00412CE3" w:rsidP="00412CE3">
      <w:pPr>
        <w:widowControl/>
        <w:adjustRightInd/>
        <w:spacing w:line="259" w:lineRule="auto"/>
        <w:ind w:firstLineChars="200" w:firstLine="420"/>
        <w:rPr>
          <w:rFonts w:ascii="宋体" w:hAnsi="Times New Roman"/>
          <w:noProof/>
          <w:kern w:val="0"/>
          <w:szCs w:val="20"/>
        </w:rPr>
      </w:pPr>
      <w:r w:rsidRPr="00412CE3">
        <w:rPr>
          <w:rFonts w:ascii="宋体" w:hAnsi="Times New Roman" w:hint="eastAsia"/>
          <w:noProof/>
          <w:kern w:val="0"/>
          <w:szCs w:val="20"/>
        </w:rPr>
        <w:t>本文件旨在引导办公照明智能化的实施，重点涵盖了办公照明智能化的系统要求和设计，并涉及安装、调试和维护。</w:t>
      </w:r>
    </w:p>
    <w:p w14:paraId="7E806065" w14:textId="682CABE1" w:rsidR="008B0C9C" w:rsidRPr="000A1D18" w:rsidRDefault="00412CE3" w:rsidP="000A1D18">
      <w:pPr>
        <w:widowControl/>
        <w:adjustRightInd/>
        <w:spacing w:line="259" w:lineRule="auto"/>
        <w:ind w:firstLineChars="200" w:firstLine="420"/>
        <w:rPr>
          <w:rFonts w:ascii="宋体" w:hAnsi="Times New Roman"/>
          <w:noProof/>
          <w:kern w:val="0"/>
          <w:szCs w:val="20"/>
        </w:rPr>
      </w:pPr>
      <w:r w:rsidRPr="00CC53D8">
        <w:rPr>
          <w:rFonts w:ascii="宋体" w:hAnsi="Times New Roman" w:hint="eastAsia"/>
          <w:noProof/>
          <w:kern w:val="0"/>
          <w:szCs w:val="20"/>
        </w:rPr>
        <w:t>本</w:t>
      </w:r>
      <w:r w:rsidR="00B26AE3" w:rsidRPr="00CC53D8">
        <w:rPr>
          <w:rFonts w:ascii="宋体" w:hAnsi="Times New Roman" w:hint="eastAsia"/>
          <w:noProof/>
          <w:kern w:val="0"/>
          <w:szCs w:val="20"/>
        </w:rPr>
        <w:t>文件</w:t>
      </w:r>
      <w:r w:rsidRPr="00CC53D8">
        <w:rPr>
          <w:rFonts w:ascii="宋体" w:hAnsi="Times New Roman" w:hint="eastAsia"/>
          <w:noProof/>
          <w:kern w:val="0"/>
          <w:szCs w:val="20"/>
        </w:rPr>
        <w:t>适</w:t>
      </w:r>
      <w:r w:rsidRPr="00412CE3">
        <w:rPr>
          <w:rFonts w:ascii="宋体" w:hAnsi="Times New Roman" w:hint="eastAsia"/>
          <w:noProof/>
          <w:kern w:val="0"/>
          <w:szCs w:val="20"/>
        </w:rPr>
        <w:t>用于新建、扩建和改建的办公建筑室内以及既有办公建筑的改造工程。</w:t>
      </w:r>
      <w:bookmarkStart w:id="56" w:name="_Toc17233326"/>
      <w:bookmarkStart w:id="57" w:name="_Toc17233334"/>
      <w:bookmarkStart w:id="58" w:name="_Toc24884212"/>
      <w:bookmarkStart w:id="59" w:name="_Toc24884219"/>
      <w:bookmarkStart w:id="60" w:name="_Toc26648466"/>
    </w:p>
    <w:p w14:paraId="1DFF0EE2" w14:textId="77777777" w:rsidR="00E2552F" w:rsidRDefault="00E2552F" w:rsidP="00A77CCB">
      <w:pPr>
        <w:pStyle w:val="affc"/>
        <w:spacing w:before="240" w:after="240"/>
      </w:pPr>
      <w:bookmarkStart w:id="61" w:name="_Toc26718931"/>
      <w:bookmarkStart w:id="62" w:name="_Toc26986531"/>
      <w:bookmarkStart w:id="63" w:name="_Toc26986772"/>
      <w:bookmarkStart w:id="64" w:name="_Toc97192965"/>
      <w:bookmarkStart w:id="65" w:name="_Toc112511060"/>
      <w:bookmarkStart w:id="66" w:name="_Toc112511181"/>
      <w:bookmarkStart w:id="67" w:name="_Toc112511326"/>
      <w:bookmarkStart w:id="68" w:name="_Toc112659135"/>
      <w:bookmarkStart w:id="69" w:name="_Toc114836714"/>
      <w:bookmarkStart w:id="70" w:name="_Toc114920915"/>
      <w:bookmarkStart w:id="71" w:name="_Toc114920991"/>
      <w:r>
        <w:rPr>
          <w:rFonts w:hint="eastAsia"/>
        </w:rPr>
        <w:t>规范性引用文件</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sdt>
      <w:sdtPr>
        <w:rPr>
          <w:rFonts w:hint="eastAsia"/>
        </w:rPr>
        <w:id w:val="715848253"/>
        <w:placeholder>
          <w:docPart w:val="E67AA9CAE251466A94D9560F9BBFAE83"/>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5CEAC83F" w14:textId="77777777" w:rsidR="008A57E6" w:rsidRDefault="008A57E6" w:rsidP="008A57E6">
          <w:pPr>
            <w:pStyle w:val="affffb"/>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12EBB9B9" w14:textId="59BBDDAC" w:rsidR="000A1D18" w:rsidRPr="00CB7F69" w:rsidRDefault="000A1D18" w:rsidP="000A1D18">
      <w:pPr>
        <w:pStyle w:val="affffb"/>
        <w:ind w:firstLine="420"/>
      </w:pPr>
      <w:r w:rsidRPr="00CB7F69">
        <w:t>GB/T 5699</w:t>
      </w:r>
      <w:r w:rsidR="00A97601">
        <w:rPr>
          <w:rFonts w:hint="eastAsia"/>
        </w:rPr>
        <w:t xml:space="preserve"> </w:t>
      </w:r>
      <w:r w:rsidRPr="00CB7F69">
        <w:rPr>
          <w:rFonts w:hint="eastAsia"/>
        </w:rPr>
        <w:t>采光测量方法</w:t>
      </w:r>
    </w:p>
    <w:p w14:paraId="7840A37A" w14:textId="51A1FA8D" w:rsidR="000A1D18" w:rsidRPr="00680408" w:rsidRDefault="000A1D18" w:rsidP="000A1D18">
      <w:pPr>
        <w:pStyle w:val="affffb"/>
        <w:ind w:firstLine="420"/>
      </w:pPr>
      <w:r w:rsidRPr="00CB7F69">
        <w:t>GB/T 5700</w:t>
      </w:r>
      <w:r w:rsidR="00A97601">
        <w:rPr>
          <w:rFonts w:hint="eastAsia"/>
        </w:rPr>
        <w:t xml:space="preserve"> </w:t>
      </w:r>
      <w:r w:rsidRPr="00CB7F69">
        <w:rPr>
          <w:rFonts w:hint="eastAsia"/>
        </w:rPr>
        <w:t>照明测量方法</w:t>
      </w:r>
    </w:p>
    <w:p w14:paraId="5F3D8D10" w14:textId="4710CD27" w:rsidR="000A1D18" w:rsidRPr="00CC53D8" w:rsidRDefault="000A1D18" w:rsidP="000A1D18">
      <w:pPr>
        <w:pStyle w:val="affffb"/>
        <w:ind w:firstLine="420"/>
      </w:pPr>
      <w:r w:rsidRPr="00CC53D8">
        <w:t>GB/T 17626</w:t>
      </w:r>
      <w:r w:rsidR="00CB7F69" w:rsidRPr="00CC53D8">
        <w:rPr>
          <w:rFonts w:hint="eastAsia"/>
        </w:rPr>
        <w:t>（所有部分）</w:t>
      </w:r>
      <w:r w:rsidRPr="00CC53D8">
        <w:rPr>
          <w:rFonts w:hint="eastAsia"/>
        </w:rPr>
        <w:t>电磁兼容</w:t>
      </w:r>
      <w:r w:rsidRPr="00CC53D8">
        <w:t>试验和测量技</w:t>
      </w:r>
      <w:r w:rsidRPr="00CC53D8">
        <w:rPr>
          <w:rFonts w:hint="eastAsia"/>
        </w:rPr>
        <w:t>术</w:t>
      </w:r>
    </w:p>
    <w:p w14:paraId="4480A9FA" w14:textId="02781E70" w:rsidR="00680408" w:rsidRPr="00CC53D8" w:rsidRDefault="00680408" w:rsidP="00680408">
      <w:pPr>
        <w:pStyle w:val="affffb"/>
        <w:ind w:firstLine="420"/>
      </w:pPr>
      <w:r w:rsidRPr="00CC53D8">
        <w:t>GB/T 22239</w:t>
      </w:r>
      <w:r w:rsidR="007B4F4B">
        <w:rPr>
          <w:rFonts w:hint="eastAsia"/>
        </w:rPr>
        <w:t>—</w:t>
      </w:r>
      <w:r w:rsidRPr="00CC53D8">
        <w:t>2019</w:t>
      </w:r>
      <w:r w:rsidR="00A97601">
        <w:rPr>
          <w:rFonts w:hint="eastAsia"/>
        </w:rPr>
        <w:t xml:space="preserve"> </w:t>
      </w:r>
      <w:r w:rsidRPr="00CC53D8">
        <w:rPr>
          <w:rFonts w:hint="eastAsia"/>
        </w:rPr>
        <w:t>信息安全技术</w:t>
      </w:r>
      <w:r w:rsidRPr="00CC53D8">
        <w:t xml:space="preserve"> </w:t>
      </w:r>
      <w:r w:rsidRPr="00CC53D8">
        <w:rPr>
          <w:rFonts w:hint="eastAsia"/>
        </w:rPr>
        <w:t>信息系统安全等级保护基本要求</w:t>
      </w:r>
    </w:p>
    <w:p w14:paraId="35E26FC3" w14:textId="1CB9BAF7" w:rsidR="00680408" w:rsidRPr="00CC53D8" w:rsidRDefault="00680408" w:rsidP="00680408">
      <w:pPr>
        <w:pStyle w:val="affffb"/>
        <w:ind w:firstLine="420"/>
      </w:pPr>
      <w:r w:rsidRPr="00CC53D8">
        <w:rPr>
          <w:rFonts w:hint="eastAsia"/>
        </w:rPr>
        <w:t>GB/T 35136</w:t>
      </w:r>
      <w:r w:rsidR="007B4F4B">
        <w:rPr>
          <w:rFonts w:hint="eastAsia"/>
        </w:rPr>
        <w:t>—</w:t>
      </w:r>
      <w:r w:rsidRPr="00CC53D8">
        <w:rPr>
          <w:rFonts w:hint="eastAsia"/>
        </w:rPr>
        <w:t>2017</w:t>
      </w:r>
      <w:r w:rsidR="00A97601">
        <w:rPr>
          <w:rFonts w:hint="eastAsia"/>
        </w:rPr>
        <w:t xml:space="preserve"> </w:t>
      </w:r>
      <w:r w:rsidRPr="00CC53D8">
        <w:rPr>
          <w:rFonts w:hint="eastAsia"/>
        </w:rPr>
        <w:t>智能家居自动控制设备通用技术要求</w:t>
      </w:r>
    </w:p>
    <w:p w14:paraId="3FF67E28" w14:textId="6AADF4C8" w:rsidR="000A1D18" w:rsidRPr="00CC53D8" w:rsidRDefault="000A1D18" w:rsidP="000A1D18">
      <w:pPr>
        <w:pStyle w:val="affffb"/>
        <w:ind w:firstLine="420"/>
      </w:pPr>
      <w:r w:rsidRPr="00CC53D8">
        <w:rPr>
          <w:rFonts w:hint="eastAsia"/>
        </w:rPr>
        <w:t>GB</w:t>
      </w:r>
      <w:r w:rsidR="00B33FD1" w:rsidRPr="00CC53D8">
        <w:t xml:space="preserve"> </w:t>
      </w:r>
      <w:r w:rsidRPr="00CC53D8">
        <w:t>50034</w:t>
      </w:r>
      <w:r w:rsidR="007B4F4B">
        <w:rPr>
          <w:rFonts w:hint="eastAsia"/>
        </w:rPr>
        <w:t>—</w:t>
      </w:r>
      <w:r w:rsidRPr="00CC53D8">
        <w:t>2013</w:t>
      </w:r>
      <w:r w:rsidR="00A97601">
        <w:rPr>
          <w:rFonts w:hint="eastAsia"/>
        </w:rPr>
        <w:t xml:space="preserve"> </w:t>
      </w:r>
      <w:r w:rsidRPr="00CC53D8">
        <w:t>建筑照明设计标</w:t>
      </w:r>
      <w:r w:rsidRPr="00CC53D8">
        <w:rPr>
          <w:rFonts w:hint="eastAsia"/>
        </w:rPr>
        <w:t>准</w:t>
      </w:r>
    </w:p>
    <w:p w14:paraId="144EC4CE" w14:textId="526828F9" w:rsidR="000A1D18" w:rsidRPr="00CC53D8" w:rsidRDefault="000A1D18" w:rsidP="000A1D18">
      <w:pPr>
        <w:pStyle w:val="affffb"/>
        <w:ind w:firstLine="420"/>
      </w:pPr>
      <w:r w:rsidRPr="00CC53D8">
        <w:t>GB 50339</w:t>
      </w:r>
      <w:r w:rsidR="00A97601">
        <w:rPr>
          <w:rFonts w:hint="eastAsia"/>
        </w:rPr>
        <w:t xml:space="preserve"> </w:t>
      </w:r>
      <w:r w:rsidRPr="00CC53D8">
        <w:rPr>
          <w:rFonts w:hint="eastAsia"/>
        </w:rPr>
        <w:t>智能建筑工程质量验收规范</w:t>
      </w:r>
    </w:p>
    <w:p w14:paraId="462DF0C7" w14:textId="21C44CB3" w:rsidR="00680408" w:rsidRPr="00CC53D8" w:rsidRDefault="00680408" w:rsidP="00680408">
      <w:pPr>
        <w:pStyle w:val="affffb"/>
        <w:ind w:firstLine="420"/>
      </w:pPr>
      <w:r w:rsidRPr="00CC53D8">
        <w:rPr>
          <w:rFonts w:hint="eastAsia"/>
        </w:rPr>
        <w:t>GB/T</w:t>
      </w:r>
      <w:r w:rsidR="001C6341">
        <w:t xml:space="preserve"> </w:t>
      </w:r>
      <w:r w:rsidRPr="00CC53D8">
        <w:rPr>
          <w:rFonts w:hint="eastAsia"/>
        </w:rPr>
        <w:t>51315</w:t>
      </w:r>
      <w:r w:rsidR="007B4F4B">
        <w:rPr>
          <w:rFonts w:hint="eastAsia"/>
        </w:rPr>
        <w:t>—</w:t>
      </w:r>
      <w:r w:rsidRPr="00CC53D8">
        <w:rPr>
          <w:rFonts w:hint="eastAsia"/>
        </w:rPr>
        <w:t>2018</w:t>
      </w:r>
      <w:r w:rsidR="00A97601">
        <w:rPr>
          <w:rFonts w:hint="eastAsia"/>
        </w:rPr>
        <w:t xml:space="preserve"> </w:t>
      </w:r>
      <w:r w:rsidRPr="00CC53D8">
        <w:rPr>
          <w:rFonts w:hint="eastAsia"/>
        </w:rPr>
        <w:t>射频识别应用工程技术标准</w:t>
      </w:r>
    </w:p>
    <w:p w14:paraId="4AE64DC7" w14:textId="24A06FD7" w:rsidR="00680408" w:rsidRPr="00CC53D8" w:rsidRDefault="00680408" w:rsidP="00680408">
      <w:pPr>
        <w:pStyle w:val="affffb"/>
        <w:ind w:firstLine="420"/>
      </w:pPr>
      <w:r w:rsidRPr="00CC53D8">
        <w:rPr>
          <w:rFonts w:hint="eastAsia"/>
        </w:rPr>
        <w:t>GB 55015</w:t>
      </w:r>
      <w:r w:rsidR="007B4F4B">
        <w:rPr>
          <w:rFonts w:hint="eastAsia"/>
        </w:rPr>
        <w:t>—</w:t>
      </w:r>
      <w:r w:rsidRPr="00CC53D8">
        <w:rPr>
          <w:rFonts w:hint="eastAsia"/>
        </w:rPr>
        <w:t>2021</w:t>
      </w:r>
      <w:r w:rsidR="00A97601">
        <w:rPr>
          <w:rFonts w:hint="eastAsia"/>
        </w:rPr>
        <w:t xml:space="preserve"> </w:t>
      </w:r>
      <w:r w:rsidRPr="00CC53D8">
        <w:rPr>
          <w:rFonts w:hint="eastAsia"/>
        </w:rPr>
        <w:t>建筑节能与可再生能源利用通用规范</w:t>
      </w:r>
    </w:p>
    <w:p w14:paraId="0042AA9B" w14:textId="633CE289" w:rsidR="00680408" w:rsidRPr="00CC53D8" w:rsidRDefault="00680408" w:rsidP="00680408">
      <w:pPr>
        <w:pStyle w:val="affffb"/>
        <w:ind w:firstLine="420"/>
      </w:pPr>
      <w:r w:rsidRPr="00CC53D8">
        <w:rPr>
          <w:rFonts w:hint="eastAsia"/>
        </w:rPr>
        <w:t>GB 55016</w:t>
      </w:r>
      <w:r w:rsidR="007B4F4B">
        <w:rPr>
          <w:rFonts w:hint="eastAsia"/>
        </w:rPr>
        <w:t>—</w:t>
      </w:r>
      <w:r w:rsidRPr="00CC53D8">
        <w:rPr>
          <w:rFonts w:hint="eastAsia"/>
        </w:rPr>
        <w:t>2021</w:t>
      </w:r>
      <w:r w:rsidR="00A97601">
        <w:rPr>
          <w:rFonts w:hint="eastAsia"/>
        </w:rPr>
        <w:t xml:space="preserve"> </w:t>
      </w:r>
      <w:r w:rsidRPr="00CC53D8">
        <w:rPr>
          <w:rFonts w:hint="eastAsia"/>
        </w:rPr>
        <w:t>建筑环境通用规范</w:t>
      </w:r>
    </w:p>
    <w:p w14:paraId="1897B196" w14:textId="2143A96D" w:rsidR="00680408" w:rsidRPr="00CC53D8" w:rsidRDefault="00680408" w:rsidP="00680408">
      <w:pPr>
        <w:pStyle w:val="affffb"/>
        <w:ind w:firstLine="420"/>
      </w:pPr>
      <w:r w:rsidRPr="00CC53D8">
        <w:rPr>
          <w:rFonts w:hint="eastAsia"/>
        </w:rPr>
        <w:t>T</w:t>
      </w:r>
      <w:r w:rsidRPr="00CC53D8">
        <w:t>/CECS 612</w:t>
      </w:r>
      <w:r w:rsidR="007B4F4B">
        <w:rPr>
          <w:rFonts w:hint="eastAsia"/>
        </w:rPr>
        <w:t>—</w:t>
      </w:r>
      <w:r w:rsidRPr="00CC53D8">
        <w:t>2019</w:t>
      </w:r>
      <w:r w:rsidR="00A97601">
        <w:rPr>
          <w:rFonts w:hint="eastAsia"/>
        </w:rPr>
        <w:t xml:space="preserve"> </w:t>
      </w:r>
      <w:r w:rsidRPr="00CC53D8">
        <w:rPr>
          <w:rFonts w:hint="eastAsia"/>
        </w:rPr>
        <w:t>智能照明控制系统技术规程</w:t>
      </w:r>
    </w:p>
    <w:p w14:paraId="0E848098" w14:textId="5D166595" w:rsidR="00680408" w:rsidRPr="00CC53D8" w:rsidRDefault="00680408" w:rsidP="00680408">
      <w:pPr>
        <w:pStyle w:val="affffb"/>
        <w:ind w:firstLine="420"/>
      </w:pPr>
      <w:r w:rsidRPr="00CC53D8">
        <w:t>DBJ/T 13</w:t>
      </w:r>
      <w:r w:rsidR="007B4F4B">
        <w:rPr>
          <w:rFonts w:hint="eastAsia"/>
        </w:rPr>
        <w:t>—</w:t>
      </w:r>
      <w:r w:rsidRPr="00CC53D8">
        <w:t>231</w:t>
      </w:r>
      <w:r w:rsidR="007B4F4B">
        <w:rPr>
          <w:rFonts w:hint="eastAsia"/>
        </w:rPr>
        <w:t>—</w:t>
      </w:r>
      <w:r w:rsidRPr="00CC53D8">
        <w:t>2016</w:t>
      </w:r>
      <w:r w:rsidR="00A97601">
        <w:rPr>
          <w:rFonts w:hint="eastAsia"/>
        </w:rPr>
        <w:t xml:space="preserve"> </w:t>
      </w:r>
      <w:r w:rsidRPr="00CC53D8">
        <w:rPr>
          <w:rFonts w:hint="eastAsia"/>
        </w:rPr>
        <w:t>建筑智能照明系统工程技术规范</w:t>
      </w:r>
    </w:p>
    <w:p w14:paraId="083ED779" w14:textId="634ED4BE" w:rsidR="004B26BE" w:rsidRPr="008A57E6" w:rsidRDefault="00680408" w:rsidP="000A1D18">
      <w:pPr>
        <w:pStyle w:val="affffb"/>
        <w:ind w:firstLine="420"/>
      </w:pPr>
      <w:r w:rsidRPr="00CC53D8">
        <w:rPr>
          <w:rFonts w:hint="eastAsia"/>
        </w:rPr>
        <w:t>EN</w:t>
      </w:r>
      <w:r w:rsidRPr="00CC53D8">
        <w:t>12464</w:t>
      </w:r>
      <w:r w:rsidR="007B4F4B">
        <w:rPr>
          <w:rFonts w:hint="eastAsia"/>
        </w:rPr>
        <w:t>—</w:t>
      </w:r>
      <w:r w:rsidRPr="00CC53D8">
        <w:t>1</w:t>
      </w:r>
      <w:r w:rsidR="007B4F4B">
        <w:rPr>
          <w:rFonts w:hint="eastAsia"/>
        </w:rPr>
        <w:t>—</w:t>
      </w:r>
      <w:r w:rsidRPr="00CC53D8">
        <w:t>2021</w:t>
      </w:r>
      <w:r w:rsidR="00A97601">
        <w:rPr>
          <w:rFonts w:hint="eastAsia"/>
        </w:rPr>
        <w:t xml:space="preserve"> </w:t>
      </w:r>
      <w:r w:rsidRPr="00CC53D8">
        <w:rPr>
          <w:rFonts w:hint="eastAsia"/>
        </w:rPr>
        <w:t>光</w:t>
      </w:r>
      <w:r w:rsidRPr="00CC53D8">
        <w:t>和照明</w:t>
      </w:r>
      <w:r w:rsidR="00775BEE" w:rsidRPr="00CC53D8">
        <w:t>-</w:t>
      </w:r>
      <w:r w:rsidRPr="00CC53D8">
        <w:t>工作场所照明</w:t>
      </w:r>
      <w:r w:rsidR="003742AE" w:rsidRPr="003742AE">
        <w:rPr>
          <w:rFonts w:hint="eastAsia"/>
        </w:rPr>
        <w:t>Light and lighting - Lighting of work places - Part 1: Indoor work places</w:t>
      </w:r>
    </w:p>
    <w:p w14:paraId="4322BC68" w14:textId="77777777" w:rsidR="00B265BC" w:rsidRPr="00E030F9" w:rsidRDefault="00FD59EB" w:rsidP="00FD59EB">
      <w:pPr>
        <w:pStyle w:val="affc"/>
        <w:spacing w:before="240" w:after="240"/>
      </w:pPr>
      <w:bookmarkStart w:id="72" w:name="_Toc97192966"/>
      <w:bookmarkStart w:id="73" w:name="_Toc112511061"/>
      <w:bookmarkStart w:id="74" w:name="_Toc112511182"/>
      <w:bookmarkStart w:id="75" w:name="_Toc112511327"/>
      <w:bookmarkStart w:id="76" w:name="_Toc112659136"/>
      <w:bookmarkStart w:id="77" w:name="_Toc114836715"/>
      <w:bookmarkStart w:id="78" w:name="_Toc114920916"/>
      <w:bookmarkStart w:id="79" w:name="_Toc114920992"/>
      <w:r>
        <w:rPr>
          <w:rFonts w:hint="eastAsia"/>
          <w:szCs w:val="21"/>
        </w:rPr>
        <w:t>术语和定义</w:t>
      </w:r>
      <w:bookmarkEnd w:id="72"/>
      <w:bookmarkEnd w:id="73"/>
      <w:bookmarkEnd w:id="74"/>
      <w:bookmarkEnd w:id="75"/>
      <w:bookmarkEnd w:id="76"/>
      <w:bookmarkEnd w:id="77"/>
      <w:bookmarkEnd w:id="78"/>
      <w:bookmarkEnd w:id="79"/>
    </w:p>
    <w:bookmarkStart w:id="80" w:name="_Toc26986532" w:displacedByCustomXml="next"/>
    <w:bookmarkEnd w:id="80" w:displacedByCustomXml="next"/>
    <w:sdt>
      <w:sdtPr>
        <w:id w:val="-1909835108"/>
        <w:placeholder>
          <w:docPart w:val="4E9FDB75F70244E8B5E50FC3DE038482"/>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26A2B9E6" w14:textId="541E6DB7" w:rsidR="003C010C" w:rsidRDefault="00DC699B" w:rsidP="00BA263B">
          <w:pPr>
            <w:pStyle w:val="affffb"/>
            <w:ind w:firstLine="420"/>
          </w:pPr>
          <w:r>
            <w:rPr>
              <w:rFonts w:hint="eastAsia"/>
            </w:rPr>
            <w:t>GB</w:t>
          </w:r>
          <w:r>
            <w:t xml:space="preserve"> </w:t>
          </w:r>
          <w:r>
            <w:rPr>
              <w:rFonts w:hint="eastAsia"/>
            </w:rPr>
            <w:t>50034—2013，T/CECS</w:t>
          </w:r>
          <w:r>
            <w:t xml:space="preserve"> </w:t>
          </w:r>
          <w:r>
            <w:rPr>
              <w:rFonts w:hint="eastAsia"/>
            </w:rPr>
            <w:t>612—2019</w:t>
          </w:r>
          <w:r>
            <w:t>界定的术语和定义适用于本文件。</w:t>
          </w:r>
        </w:p>
      </w:sdtContent>
    </w:sdt>
    <w:p w14:paraId="4BC27768" w14:textId="1FA5AD20" w:rsidR="004B3E93" w:rsidRDefault="000A1D18" w:rsidP="000A1D18">
      <w:pPr>
        <w:pStyle w:val="afffffffffff5"/>
        <w:ind w:left="420" w:hangingChars="200" w:hanging="420"/>
        <w:rPr>
          <w:rFonts w:ascii="黑体" w:eastAsia="黑体" w:hAnsi="黑体"/>
        </w:rPr>
      </w:pPr>
      <w:r w:rsidRPr="000A1D18">
        <w:rPr>
          <w:rFonts w:ascii="黑体" w:eastAsia="黑体" w:hAnsi="黑体"/>
        </w:rPr>
        <w:br/>
      </w:r>
      <w:r>
        <w:rPr>
          <w:rFonts w:ascii="黑体" w:eastAsia="黑体" w:hAnsi="黑体" w:hint="eastAsia"/>
        </w:rPr>
        <w:t xml:space="preserve">照明质量 </w:t>
      </w:r>
      <w:r>
        <w:rPr>
          <w:rFonts w:ascii="黑体" w:eastAsia="黑体" w:hAnsi="黑体"/>
        </w:rPr>
        <w:t>L</w:t>
      </w:r>
      <w:r>
        <w:rPr>
          <w:rFonts w:ascii="黑体" w:eastAsia="黑体" w:hAnsi="黑体" w:hint="eastAsia"/>
        </w:rPr>
        <w:t>i</w:t>
      </w:r>
      <w:r>
        <w:rPr>
          <w:rFonts w:ascii="黑体" w:eastAsia="黑体" w:hAnsi="黑体"/>
        </w:rPr>
        <w:t>ghting quality</w:t>
      </w:r>
    </w:p>
    <w:p w14:paraId="31EF6D15" w14:textId="4CF60303" w:rsidR="000A1D18" w:rsidRPr="000A1D18" w:rsidRDefault="000A1D18" w:rsidP="000A1D18">
      <w:pPr>
        <w:pStyle w:val="affffb"/>
        <w:ind w:firstLine="420"/>
      </w:pPr>
      <w:r w:rsidRPr="00752581">
        <w:rPr>
          <w:rFonts w:hint="eastAsia"/>
        </w:rPr>
        <w:t>用于表征照明特性符合用户需求和其他应用要求的整体特性的度量</w:t>
      </w:r>
      <w:r>
        <w:rPr>
          <w:rFonts w:hint="eastAsia"/>
        </w:rPr>
        <w:t>。</w:t>
      </w:r>
    </w:p>
    <w:p w14:paraId="4B88D343" w14:textId="4A7B77E6" w:rsidR="000A1D18" w:rsidRDefault="000A1D18" w:rsidP="009D20C9">
      <w:pPr>
        <w:pStyle w:val="afffffffffff5"/>
        <w:ind w:left="420" w:hangingChars="200" w:hanging="420"/>
        <w:rPr>
          <w:rFonts w:ascii="黑体" w:eastAsia="黑体" w:hAnsi="黑体"/>
        </w:rPr>
      </w:pPr>
      <w:r w:rsidRPr="000A1D18">
        <w:rPr>
          <w:rFonts w:ascii="黑体" w:eastAsia="黑体" w:hAnsi="黑体"/>
        </w:rPr>
        <w:br/>
      </w:r>
      <w:r w:rsidR="009D20C9" w:rsidRPr="009D20C9">
        <w:rPr>
          <w:rFonts w:ascii="黑体" w:eastAsia="黑体" w:hAnsi="黑体" w:hint="eastAsia"/>
        </w:rPr>
        <w:t>平均照度average illuminance</w:t>
      </w:r>
    </w:p>
    <w:p w14:paraId="4626788B" w14:textId="5C4E0321" w:rsidR="009D20C9" w:rsidRPr="009D20C9" w:rsidRDefault="009D20C9" w:rsidP="009D20C9">
      <w:pPr>
        <w:pStyle w:val="affffb"/>
        <w:ind w:firstLine="420"/>
      </w:pPr>
      <w:r w:rsidRPr="009D20C9">
        <w:rPr>
          <w:rFonts w:hint="eastAsia"/>
        </w:rPr>
        <w:t>规定表面上各点的照度平均值</w:t>
      </w:r>
      <w:r>
        <w:rPr>
          <w:rFonts w:hint="eastAsia"/>
        </w:rPr>
        <w:t>。</w:t>
      </w:r>
    </w:p>
    <w:p w14:paraId="0620E90C" w14:textId="5318C116" w:rsidR="001D212F" w:rsidRDefault="000A1D18" w:rsidP="009D20C9">
      <w:pPr>
        <w:pStyle w:val="afffffffffff5"/>
        <w:ind w:left="420" w:hangingChars="200" w:hanging="420"/>
        <w:rPr>
          <w:rFonts w:ascii="黑体" w:eastAsia="黑体" w:hAnsi="黑体"/>
        </w:rPr>
      </w:pPr>
      <w:r w:rsidRPr="009D20C9">
        <w:rPr>
          <w:rFonts w:ascii="黑体" w:eastAsia="黑体" w:hAnsi="黑体"/>
        </w:rPr>
        <w:br/>
      </w:r>
      <w:r w:rsidR="009D20C9" w:rsidRPr="009D20C9">
        <w:rPr>
          <w:rFonts w:ascii="黑体" w:eastAsia="黑体" w:hAnsi="黑体" w:hint="eastAsia"/>
        </w:rPr>
        <w:t>照度均匀度 uniformity ratio of illuminance</w:t>
      </w:r>
    </w:p>
    <w:p w14:paraId="0634FB4E" w14:textId="5CFDC133" w:rsidR="009D20C9" w:rsidRDefault="009D20C9" w:rsidP="009D20C9">
      <w:pPr>
        <w:pStyle w:val="affffb"/>
        <w:ind w:firstLine="420"/>
      </w:pPr>
      <w:r w:rsidRPr="009D20C9">
        <w:rPr>
          <w:rFonts w:hint="eastAsia"/>
        </w:rPr>
        <w:t>规定表面上的最小照度与平均照度之比。</w:t>
      </w:r>
      <w:r w:rsidRPr="00D9710B">
        <w:rPr>
          <w:rFonts w:hint="eastAsia"/>
        </w:rPr>
        <w:t>符号</w:t>
      </w:r>
      <w:r w:rsidRPr="00CC53D8">
        <w:rPr>
          <w:rFonts w:hint="eastAsia"/>
        </w:rPr>
        <w:t>为U</w:t>
      </w:r>
      <w:r w:rsidR="00B33FD1" w:rsidRPr="00CC53D8">
        <w:rPr>
          <w:vertAlign w:val="subscript"/>
        </w:rPr>
        <w:t>0</w:t>
      </w:r>
      <w:r w:rsidRPr="00D9710B">
        <w:rPr>
          <w:rFonts w:hint="eastAsia"/>
        </w:rPr>
        <w:t>。</w:t>
      </w:r>
    </w:p>
    <w:p w14:paraId="1A894341" w14:textId="219B442E" w:rsidR="009D20C9" w:rsidRDefault="009D20C9" w:rsidP="009D20C9">
      <w:pPr>
        <w:pStyle w:val="afffffffffff5"/>
        <w:ind w:left="420" w:hangingChars="200" w:hanging="420"/>
        <w:rPr>
          <w:rFonts w:ascii="黑体" w:eastAsia="黑体" w:hAnsi="黑体"/>
        </w:rPr>
      </w:pPr>
      <w:r w:rsidRPr="009D20C9">
        <w:rPr>
          <w:rFonts w:ascii="黑体" w:eastAsia="黑体" w:hAnsi="黑体"/>
        </w:rPr>
        <w:br/>
      </w:r>
      <w:r w:rsidRPr="009D20C9">
        <w:rPr>
          <w:rFonts w:ascii="黑体" w:eastAsia="黑体" w:hAnsi="黑体" w:hint="eastAsia"/>
        </w:rPr>
        <w:t>统一眩光值（UGR）unified glare rating</w:t>
      </w:r>
    </w:p>
    <w:p w14:paraId="5C9362E3" w14:textId="3E2F8771" w:rsidR="009D20C9" w:rsidRDefault="00381EF8" w:rsidP="009D20C9">
      <w:pPr>
        <w:pStyle w:val="affffb"/>
        <w:ind w:firstLine="420"/>
      </w:pPr>
      <w:r>
        <w:t>国际照明委员会</w:t>
      </w:r>
      <w:r>
        <w:rPr>
          <w:rFonts w:hint="eastAsia"/>
        </w:rPr>
        <w:t>（</w:t>
      </w:r>
      <w:r>
        <w:t>CIE) 用于度量处于室内视觉环境中的照明 装置发出的光对人眼引起不舒适感主观反应的心理参</w:t>
      </w:r>
      <w:r>
        <w:rPr>
          <w:rFonts w:hAnsi="宋体" w:cs="宋体" w:hint="eastAsia"/>
        </w:rPr>
        <w:t>量</w:t>
      </w:r>
      <w:r w:rsidRPr="00D9710B">
        <w:rPr>
          <w:rFonts w:hint="eastAsia"/>
        </w:rPr>
        <w:t>。</w:t>
      </w:r>
    </w:p>
    <w:p w14:paraId="042F78AE" w14:textId="192F1240" w:rsidR="009D20C9" w:rsidRDefault="009D20C9" w:rsidP="009D20C9">
      <w:pPr>
        <w:pStyle w:val="afffffffffff5"/>
        <w:ind w:left="420" w:hangingChars="200" w:hanging="420"/>
        <w:rPr>
          <w:rFonts w:ascii="黑体" w:eastAsia="黑体" w:hAnsi="黑体"/>
        </w:rPr>
      </w:pPr>
      <w:r w:rsidRPr="009D20C9">
        <w:rPr>
          <w:rFonts w:ascii="黑体" w:eastAsia="黑体" w:hAnsi="黑体"/>
        </w:rPr>
        <w:br/>
      </w:r>
      <w:r w:rsidRPr="009D20C9">
        <w:rPr>
          <w:rFonts w:ascii="黑体" w:eastAsia="黑体" w:hAnsi="黑体" w:hint="eastAsia"/>
        </w:rPr>
        <w:t xml:space="preserve">一般显色指数general </w:t>
      </w:r>
      <w:proofErr w:type="spellStart"/>
      <w:r w:rsidRPr="009D20C9">
        <w:rPr>
          <w:rFonts w:ascii="黑体" w:eastAsia="黑体" w:hAnsi="黑体" w:hint="eastAsia"/>
        </w:rPr>
        <w:t>colour</w:t>
      </w:r>
      <w:proofErr w:type="spellEnd"/>
      <w:r w:rsidRPr="009D20C9">
        <w:rPr>
          <w:rFonts w:ascii="黑体" w:eastAsia="黑体" w:hAnsi="黑体" w:hint="eastAsia"/>
        </w:rPr>
        <w:t xml:space="preserve"> rendering index</w:t>
      </w:r>
    </w:p>
    <w:p w14:paraId="4093579A" w14:textId="0A0031FB" w:rsidR="007F63F1" w:rsidRDefault="009D20C9" w:rsidP="00FA723D">
      <w:pPr>
        <w:pStyle w:val="affffb"/>
        <w:ind w:firstLine="420"/>
      </w:pPr>
      <w:r w:rsidRPr="009D20C9">
        <w:rPr>
          <w:rFonts w:hint="eastAsia"/>
        </w:rPr>
        <w:t>光源对国际照明委员会（CIE）规定的第1</w:t>
      </w:r>
      <w:r w:rsidR="007F63F1">
        <w:rPr>
          <w:rFonts w:ascii="Times New Roman"/>
        </w:rPr>
        <w:t>~</w:t>
      </w:r>
      <w:r w:rsidRPr="009D20C9">
        <w:rPr>
          <w:rFonts w:hint="eastAsia"/>
        </w:rPr>
        <w:t>8种标准颜色样品显色指数的平均值。通称显色指数，符号是Ra。</w:t>
      </w:r>
    </w:p>
    <w:p w14:paraId="2D2F462D" w14:textId="02E53B1E" w:rsidR="009D20C9" w:rsidRDefault="009D20C9" w:rsidP="009D20C9">
      <w:pPr>
        <w:pStyle w:val="afffffffffff5"/>
        <w:ind w:left="420" w:hangingChars="200" w:hanging="420"/>
        <w:rPr>
          <w:rFonts w:ascii="黑体" w:eastAsia="黑体" w:hAnsi="黑体"/>
        </w:rPr>
      </w:pPr>
      <w:r w:rsidRPr="009D20C9">
        <w:rPr>
          <w:rFonts w:ascii="黑体" w:eastAsia="黑体" w:hAnsi="黑体"/>
        </w:rPr>
        <w:lastRenderedPageBreak/>
        <w:br/>
      </w:r>
      <w:r w:rsidRPr="009D20C9">
        <w:rPr>
          <w:rFonts w:ascii="黑体" w:eastAsia="黑体" w:hAnsi="黑体" w:hint="eastAsia"/>
        </w:rPr>
        <w:t>色温</w:t>
      </w:r>
      <w:proofErr w:type="spellStart"/>
      <w:r w:rsidRPr="009D20C9">
        <w:rPr>
          <w:rFonts w:ascii="黑体" w:eastAsia="黑体" w:hAnsi="黑体" w:hint="eastAsia"/>
        </w:rPr>
        <w:t>colour</w:t>
      </w:r>
      <w:proofErr w:type="spellEnd"/>
      <w:r w:rsidRPr="009D20C9">
        <w:rPr>
          <w:rFonts w:ascii="黑体" w:eastAsia="黑体" w:hAnsi="黑体" w:hint="eastAsia"/>
        </w:rPr>
        <w:t xml:space="preserve"> temperature</w:t>
      </w:r>
    </w:p>
    <w:p w14:paraId="1B1A3BB6" w14:textId="407AA55A" w:rsidR="000B250D" w:rsidRDefault="009D20C9" w:rsidP="009D20C9">
      <w:pPr>
        <w:pStyle w:val="affffb"/>
        <w:ind w:firstLine="420"/>
      </w:pPr>
      <w:r w:rsidRPr="009D20C9">
        <w:rPr>
          <w:rFonts w:hint="eastAsia"/>
        </w:rPr>
        <w:t>当某一种光源（热辐射光源）的色品与某一温度下的完全辐射体（黑体）的色品</w:t>
      </w:r>
      <w:r w:rsidRPr="00D9710B">
        <w:rPr>
          <w:rFonts w:hint="eastAsia"/>
        </w:rPr>
        <w:t>完全相同时</w:t>
      </w:r>
      <w:r w:rsidRPr="009D20C9">
        <w:rPr>
          <w:rFonts w:hint="eastAsia"/>
        </w:rPr>
        <w:t>，完全辐射体（黑体）的温度，简称色温。符号为 Tc，单位为开（K）。</w:t>
      </w:r>
    </w:p>
    <w:p w14:paraId="0BB69359" w14:textId="77777777" w:rsidR="00A17CDB" w:rsidRDefault="00A17CDB" w:rsidP="00A17CDB">
      <w:pPr>
        <w:pStyle w:val="afffffffffff5"/>
        <w:ind w:left="420" w:hangingChars="200" w:hanging="420"/>
        <w:rPr>
          <w:rFonts w:ascii="黑体" w:eastAsia="黑体" w:hAnsi="黑体"/>
        </w:rPr>
      </w:pPr>
    </w:p>
    <w:p w14:paraId="1E5498EB" w14:textId="674CE33D" w:rsidR="000B250D" w:rsidRPr="00A17CDB" w:rsidRDefault="000B250D" w:rsidP="00A17CDB">
      <w:pPr>
        <w:pStyle w:val="afffffffffff5"/>
        <w:numPr>
          <w:ilvl w:val="0"/>
          <w:numId w:val="0"/>
        </w:numPr>
        <w:ind w:left="420"/>
        <w:rPr>
          <w:rFonts w:ascii="黑体" w:eastAsia="黑体" w:hAnsi="黑体"/>
        </w:rPr>
      </w:pPr>
      <w:r w:rsidRPr="00A17CDB">
        <w:rPr>
          <w:rFonts w:ascii="黑体" w:eastAsia="黑体" w:hAnsi="黑体" w:hint="eastAsia"/>
        </w:rPr>
        <w:t>相关色温 c</w:t>
      </w:r>
      <w:r w:rsidRPr="00A17CDB">
        <w:rPr>
          <w:rFonts w:ascii="黑体" w:eastAsia="黑体" w:hAnsi="黑体"/>
        </w:rPr>
        <w:t xml:space="preserve">orrelated </w:t>
      </w:r>
      <w:proofErr w:type="spellStart"/>
      <w:r w:rsidRPr="00A17CDB">
        <w:rPr>
          <w:rFonts w:ascii="黑体" w:eastAsia="黑体" w:hAnsi="黑体"/>
        </w:rPr>
        <w:t>colour</w:t>
      </w:r>
      <w:proofErr w:type="spellEnd"/>
      <w:r w:rsidRPr="00A17CDB">
        <w:rPr>
          <w:rFonts w:ascii="黑体" w:eastAsia="黑体" w:hAnsi="黑体"/>
        </w:rPr>
        <w:t xml:space="preserve"> temperature</w:t>
      </w:r>
    </w:p>
    <w:p w14:paraId="2457E168" w14:textId="0F4A5323" w:rsidR="000B250D" w:rsidRDefault="00A17CDB" w:rsidP="009D20C9">
      <w:pPr>
        <w:pStyle w:val="affffb"/>
        <w:ind w:firstLine="420"/>
      </w:pPr>
      <w:r>
        <w:t>当某一种光源（气体放电光源）的色品与某一温度下的完全辐射体（黑体）的色品最接近时完全辐射体（黑体）的温度，简称相关色温。符号为 Tcp，单位为开（K）</w:t>
      </w:r>
      <w:r>
        <w:rPr>
          <w:rFonts w:hAnsi="宋体" w:cs="宋体" w:hint="eastAsia"/>
        </w:rPr>
        <w:t>。</w:t>
      </w:r>
    </w:p>
    <w:p w14:paraId="41625573" w14:textId="798812BF" w:rsidR="009D20C9" w:rsidRDefault="009D20C9" w:rsidP="009D20C9">
      <w:pPr>
        <w:pStyle w:val="afffffffffff5"/>
        <w:ind w:left="420" w:hangingChars="200" w:hanging="420"/>
        <w:rPr>
          <w:rFonts w:ascii="黑体" w:eastAsia="黑体" w:hAnsi="黑体"/>
        </w:rPr>
      </w:pPr>
      <w:r w:rsidRPr="009D20C9">
        <w:rPr>
          <w:rFonts w:ascii="黑体" w:eastAsia="黑体" w:hAnsi="黑体"/>
        </w:rPr>
        <w:br/>
      </w:r>
      <w:r w:rsidRPr="009D20C9">
        <w:rPr>
          <w:rFonts w:ascii="黑体" w:eastAsia="黑体" w:hAnsi="黑体" w:hint="eastAsia"/>
        </w:rPr>
        <w:t>照明功率密度lighting power density(LPD)</w:t>
      </w:r>
    </w:p>
    <w:p w14:paraId="74441A73" w14:textId="5D0C1F3B" w:rsidR="009D20C9" w:rsidRDefault="00D70891" w:rsidP="009D20C9">
      <w:pPr>
        <w:pStyle w:val="affffb"/>
        <w:ind w:firstLine="420"/>
      </w:pPr>
      <w:r w:rsidRPr="00D70891">
        <w:rPr>
          <w:rFonts w:hint="eastAsia"/>
        </w:rPr>
        <w:t>单位面积上一般照明的安装功率（包括光源、镇流器或变压器等附属用电器件），单位为瓦特每平方米（W/m</w:t>
      </w:r>
      <w:r w:rsidRPr="00405E97">
        <w:rPr>
          <w:rFonts w:hint="eastAsia"/>
          <w:vertAlign w:val="superscript"/>
        </w:rPr>
        <w:t>2</w:t>
      </w:r>
      <w:r w:rsidRPr="00D70891">
        <w:rPr>
          <w:rFonts w:hint="eastAsia"/>
        </w:rPr>
        <w:t>）</w:t>
      </w:r>
      <w:r w:rsidR="00B33FD1" w:rsidRPr="00D9710B">
        <w:rPr>
          <w:rFonts w:hint="eastAsia"/>
        </w:rPr>
        <w:t>。</w:t>
      </w:r>
    </w:p>
    <w:p w14:paraId="5AE3FE30" w14:textId="51CC4396" w:rsidR="00D70891" w:rsidRDefault="00D70891" w:rsidP="00D70891">
      <w:pPr>
        <w:pStyle w:val="afffffffffff5"/>
        <w:ind w:left="420" w:hangingChars="200" w:hanging="420"/>
        <w:rPr>
          <w:rFonts w:ascii="黑体" w:eastAsia="黑体" w:hAnsi="黑体"/>
        </w:rPr>
      </w:pPr>
      <w:r w:rsidRPr="00D70891">
        <w:rPr>
          <w:rFonts w:ascii="黑体" w:eastAsia="黑体" w:hAnsi="黑体"/>
        </w:rPr>
        <w:br/>
      </w:r>
      <w:r w:rsidRPr="00D70891">
        <w:rPr>
          <w:rFonts w:ascii="黑体" w:eastAsia="黑体" w:hAnsi="黑体" w:hint="eastAsia"/>
        </w:rPr>
        <w:t>闪烁 flicker</w:t>
      </w:r>
    </w:p>
    <w:p w14:paraId="2449BD77" w14:textId="1C14FC2D" w:rsidR="00D70891" w:rsidRDefault="00D70891" w:rsidP="00D70891">
      <w:pPr>
        <w:pStyle w:val="affffb"/>
        <w:ind w:firstLine="420"/>
      </w:pPr>
      <w:r w:rsidRPr="00D70891">
        <w:rPr>
          <w:rFonts w:hint="eastAsia"/>
        </w:rPr>
        <w:t>静态环境中的静止观察者由亮度或光谱分布随时间波动的光刺激引起视觉不稳定的感知。</w:t>
      </w:r>
    </w:p>
    <w:p w14:paraId="6C1B14AD" w14:textId="35D70369" w:rsidR="00D70891" w:rsidRPr="00D70891" w:rsidRDefault="00D70891" w:rsidP="00D70891">
      <w:pPr>
        <w:pStyle w:val="afffffffffff5"/>
        <w:ind w:left="420" w:hangingChars="200" w:hanging="420"/>
        <w:rPr>
          <w:rFonts w:ascii="黑体" w:eastAsia="黑体" w:hAnsi="黑体"/>
        </w:rPr>
      </w:pPr>
      <w:r w:rsidRPr="00D70891">
        <w:rPr>
          <w:rFonts w:ascii="黑体" w:eastAsia="黑体" w:hAnsi="黑体"/>
        </w:rPr>
        <w:br/>
      </w:r>
      <w:r w:rsidRPr="00D70891">
        <w:rPr>
          <w:rFonts w:ascii="黑体" w:eastAsia="黑体" w:hAnsi="黑体" w:hint="eastAsia"/>
        </w:rPr>
        <w:t>频闪效应 stroboscopic effect</w:t>
      </w:r>
    </w:p>
    <w:p w14:paraId="37991B18" w14:textId="4F78C969" w:rsidR="007A5D3A" w:rsidRDefault="00D70891" w:rsidP="007A5D3A">
      <w:pPr>
        <w:pStyle w:val="affffb"/>
        <w:ind w:firstLine="420"/>
      </w:pPr>
      <w:r w:rsidRPr="00D70891">
        <w:rPr>
          <w:rFonts w:hint="eastAsia"/>
        </w:rPr>
        <w:t>在以一定频率变化的光照射下，观察到物体运动显现出不同于其实际运动的现象。</w:t>
      </w:r>
    </w:p>
    <w:p w14:paraId="67D3A672" w14:textId="10FD41BB" w:rsidR="00D70891" w:rsidRDefault="00D70891" w:rsidP="00D70891">
      <w:pPr>
        <w:pStyle w:val="afffffffffff5"/>
        <w:ind w:left="420" w:hangingChars="200" w:hanging="420"/>
        <w:rPr>
          <w:rFonts w:ascii="黑体" w:eastAsia="黑体" w:hAnsi="黑体"/>
        </w:rPr>
      </w:pPr>
      <w:r w:rsidRPr="00D70891">
        <w:rPr>
          <w:rFonts w:ascii="黑体" w:eastAsia="黑体" w:hAnsi="黑体"/>
        </w:rPr>
        <w:br/>
      </w:r>
      <w:r w:rsidRPr="00D70891">
        <w:rPr>
          <w:rFonts w:ascii="黑体" w:eastAsia="黑体" w:hAnsi="黑体" w:hint="eastAsia"/>
        </w:rPr>
        <w:t>频闪效应可视度（SVM） stroboscopic effect visibility measure</w:t>
      </w:r>
    </w:p>
    <w:p w14:paraId="5ECF5C07" w14:textId="32D331DD" w:rsidR="00D70891" w:rsidRDefault="00D70891" w:rsidP="00D70891">
      <w:pPr>
        <w:pStyle w:val="affffb"/>
        <w:ind w:firstLine="420"/>
      </w:pPr>
      <w:r w:rsidRPr="00D70891">
        <w:rPr>
          <w:rFonts w:hint="eastAsia"/>
        </w:rPr>
        <w:t>光输出频率范围为</w:t>
      </w:r>
      <w:r w:rsidRPr="00D9710B">
        <w:rPr>
          <w:rFonts w:hint="eastAsia"/>
        </w:rPr>
        <w:t>80</w:t>
      </w:r>
      <w:r w:rsidR="00A97601">
        <w:t xml:space="preserve"> </w:t>
      </w:r>
      <w:r w:rsidRPr="00D9710B">
        <w:rPr>
          <w:rFonts w:hint="eastAsia"/>
        </w:rPr>
        <w:t>Hz</w:t>
      </w:r>
      <w:r w:rsidR="00431390" w:rsidRPr="00431390">
        <w:rPr>
          <w:rFonts w:hint="eastAsia"/>
        </w:rPr>
        <w:t>～</w:t>
      </w:r>
      <w:r w:rsidRPr="00D9710B">
        <w:rPr>
          <w:rFonts w:hint="eastAsia"/>
        </w:rPr>
        <w:t>2000</w:t>
      </w:r>
      <w:r w:rsidR="00A97601">
        <w:t xml:space="preserve"> </w:t>
      </w:r>
      <w:r w:rsidRPr="00D9710B">
        <w:rPr>
          <w:rFonts w:hint="eastAsia"/>
        </w:rPr>
        <w:t>Hz时</w:t>
      </w:r>
      <w:r w:rsidRPr="00D70891">
        <w:rPr>
          <w:rFonts w:hint="eastAsia"/>
        </w:rPr>
        <w:t>，短期内频闪效应影响程度的度量。</w:t>
      </w:r>
    </w:p>
    <w:p w14:paraId="04B5398E" w14:textId="19DEC865" w:rsidR="00D70891" w:rsidRDefault="00D70891" w:rsidP="00D70891">
      <w:pPr>
        <w:pStyle w:val="afffffffffff5"/>
        <w:ind w:left="420" w:hangingChars="200" w:hanging="420"/>
        <w:rPr>
          <w:rFonts w:ascii="黑体" w:eastAsia="黑体" w:hAnsi="黑体"/>
        </w:rPr>
      </w:pPr>
      <w:r w:rsidRPr="00D70891">
        <w:rPr>
          <w:rFonts w:ascii="黑体" w:eastAsia="黑体" w:hAnsi="黑体"/>
        </w:rPr>
        <w:br/>
      </w:r>
      <w:r w:rsidRPr="00D70891">
        <w:rPr>
          <w:rFonts w:ascii="黑体" w:eastAsia="黑体" w:hAnsi="黑体" w:hint="eastAsia"/>
        </w:rPr>
        <w:t>（光）闪变指数</w:t>
      </w:r>
      <w:r w:rsidRPr="00CC53D8">
        <w:rPr>
          <w:rFonts w:ascii="黑体" w:eastAsia="黑体" w:hAnsi="黑体" w:hint="eastAsia"/>
        </w:rPr>
        <w:t>（</w:t>
      </w:r>
      <w:proofErr w:type="spellStart"/>
      <w:r w:rsidRPr="00CC53D8">
        <w:rPr>
          <w:rFonts w:ascii="黑体" w:eastAsia="黑体" w:hAnsi="黑体" w:hint="eastAsia"/>
        </w:rPr>
        <w:t>P</w:t>
      </w:r>
      <w:r w:rsidRPr="00CC53D8">
        <w:rPr>
          <w:rFonts w:ascii="黑体" w:eastAsia="黑体" w:hAnsi="黑体" w:hint="eastAsia"/>
          <w:vertAlign w:val="subscript"/>
        </w:rPr>
        <w:t>st</w:t>
      </w:r>
      <w:r w:rsidRPr="00CC53D8">
        <w:rPr>
          <w:rFonts w:ascii="黑体" w:eastAsia="黑体" w:hAnsi="黑体" w:hint="eastAsia"/>
          <w:vertAlign w:val="superscript"/>
        </w:rPr>
        <w:t>LM</w:t>
      </w:r>
      <w:proofErr w:type="spellEnd"/>
      <w:r w:rsidRPr="00CC53D8">
        <w:rPr>
          <w:rFonts w:ascii="黑体" w:eastAsia="黑体" w:hAnsi="黑体" w:hint="eastAsia"/>
        </w:rPr>
        <w:t>）</w:t>
      </w:r>
      <w:r w:rsidRPr="00D70891">
        <w:rPr>
          <w:rFonts w:ascii="黑体" w:eastAsia="黑体" w:hAnsi="黑体" w:hint="eastAsia"/>
        </w:rPr>
        <w:t xml:space="preserve"> short-term flicker indicator of illuminance</w:t>
      </w:r>
    </w:p>
    <w:p w14:paraId="4E12441C" w14:textId="4B8E7CC7" w:rsidR="00D70891" w:rsidRDefault="00D70891" w:rsidP="00D70891">
      <w:pPr>
        <w:pStyle w:val="affffb"/>
        <w:ind w:firstLine="420"/>
      </w:pPr>
      <w:r w:rsidRPr="00D70891">
        <w:rPr>
          <w:rFonts w:hint="eastAsia"/>
        </w:rPr>
        <w:t>短期内低频（80</w:t>
      </w:r>
      <w:r w:rsidR="00431390">
        <w:t xml:space="preserve"> </w:t>
      </w:r>
      <w:r w:rsidRPr="00D70891">
        <w:rPr>
          <w:rFonts w:hint="eastAsia"/>
        </w:rPr>
        <w:t>Hz以内）光输出闪烁影响程度的度量。</w:t>
      </w:r>
    </w:p>
    <w:p w14:paraId="66FB6E5A" w14:textId="376DE4BC" w:rsidR="00D70891" w:rsidRPr="00D70891" w:rsidRDefault="00D70891" w:rsidP="00D70891">
      <w:pPr>
        <w:pStyle w:val="afffffffffff5"/>
        <w:ind w:left="420" w:hangingChars="200" w:hanging="420"/>
        <w:rPr>
          <w:rFonts w:ascii="黑体" w:eastAsia="黑体" w:hAnsi="黑体"/>
        </w:rPr>
      </w:pPr>
      <w:r w:rsidRPr="00D70891">
        <w:rPr>
          <w:rFonts w:ascii="黑体" w:eastAsia="黑体" w:hAnsi="黑体"/>
        </w:rPr>
        <w:br/>
      </w:r>
      <w:r w:rsidRPr="00D70891">
        <w:rPr>
          <w:rFonts w:ascii="黑体" w:eastAsia="黑体" w:hAnsi="黑体" w:hint="eastAsia"/>
        </w:rPr>
        <w:t>绿色照明 green lights</w:t>
      </w:r>
    </w:p>
    <w:p w14:paraId="07B1483B" w14:textId="09647FC0" w:rsidR="003E019F" w:rsidRDefault="00D70891" w:rsidP="003E019F">
      <w:pPr>
        <w:pStyle w:val="affffb"/>
        <w:ind w:firstLine="420"/>
      </w:pPr>
      <w:r w:rsidRPr="00D70891">
        <w:rPr>
          <w:rFonts w:hint="eastAsia"/>
        </w:rPr>
        <w:t>节约能源、保护环境、安全舒适，有益于提高人们生产、工作、学习效率和生活质量，</w:t>
      </w:r>
      <w:r w:rsidRPr="00D9710B">
        <w:rPr>
          <w:rFonts w:hint="eastAsia"/>
        </w:rPr>
        <w:t>保护身心</w:t>
      </w:r>
      <w:r w:rsidRPr="00D70891">
        <w:rPr>
          <w:rFonts w:hint="eastAsia"/>
        </w:rPr>
        <w:t>健康的照明。</w:t>
      </w:r>
    </w:p>
    <w:p w14:paraId="78561ED8" w14:textId="7937E87D" w:rsidR="00D70891" w:rsidRDefault="00D70891" w:rsidP="00D70891">
      <w:pPr>
        <w:pStyle w:val="afffffffffff5"/>
        <w:ind w:left="420" w:hangingChars="200" w:hanging="420"/>
        <w:rPr>
          <w:rFonts w:ascii="黑体" w:eastAsia="黑体" w:hAnsi="黑体"/>
        </w:rPr>
      </w:pPr>
      <w:r w:rsidRPr="00D70891">
        <w:rPr>
          <w:rFonts w:ascii="黑体" w:eastAsia="黑体" w:hAnsi="黑体"/>
        </w:rPr>
        <w:br/>
      </w:r>
      <w:r w:rsidRPr="00D70891">
        <w:rPr>
          <w:rFonts w:ascii="黑体" w:eastAsia="黑体" w:hAnsi="黑体" w:hint="eastAsia"/>
        </w:rPr>
        <w:t>健康照明 healthful lighting</w:t>
      </w:r>
    </w:p>
    <w:p w14:paraId="70DEF107" w14:textId="532F2B82" w:rsidR="00D70891" w:rsidRDefault="00D70891" w:rsidP="00D70891">
      <w:pPr>
        <w:pStyle w:val="affffb"/>
        <w:ind w:firstLine="420"/>
      </w:pPr>
      <w:r w:rsidRPr="00D70891">
        <w:rPr>
          <w:rFonts w:hint="eastAsia"/>
        </w:rPr>
        <w:t>基于视觉和非视觉效应，改善光环境质量，有助于人们生理和心理健康的照明。</w:t>
      </w:r>
    </w:p>
    <w:p w14:paraId="53A4FBA2" w14:textId="6455737B" w:rsidR="00D70891" w:rsidRDefault="00D70891" w:rsidP="00D70891">
      <w:pPr>
        <w:pStyle w:val="afffffffffff5"/>
        <w:ind w:left="420" w:hangingChars="200" w:hanging="420"/>
        <w:rPr>
          <w:rFonts w:ascii="黑体" w:eastAsia="黑体" w:hAnsi="黑体"/>
        </w:rPr>
      </w:pPr>
      <w:r w:rsidRPr="00D70891">
        <w:rPr>
          <w:rFonts w:ascii="黑体" w:eastAsia="黑体" w:hAnsi="黑体"/>
        </w:rPr>
        <w:br/>
      </w:r>
      <w:r w:rsidRPr="00D70891">
        <w:rPr>
          <w:rFonts w:ascii="黑体" w:eastAsia="黑体" w:hAnsi="黑体" w:hint="eastAsia"/>
        </w:rPr>
        <w:t>智能照明控制系统 smart lighting control system</w:t>
      </w:r>
    </w:p>
    <w:p w14:paraId="3D3C19CA" w14:textId="6CB64CD5" w:rsidR="00D70891" w:rsidRDefault="00D70891" w:rsidP="00D70891">
      <w:pPr>
        <w:pStyle w:val="affffb"/>
        <w:ind w:firstLine="420"/>
      </w:pPr>
      <w:r w:rsidRPr="00D70891">
        <w:rPr>
          <w:rFonts w:hint="eastAsia"/>
        </w:rPr>
        <w:t>利用计算机、网络通信、自动控制等技术，通过对环境信息和用户需求信息进行分析和处</w:t>
      </w:r>
      <w:r w:rsidRPr="00D9710B">
        <w:rPr>
          <w:rFonts w:hint="eastAsia"/>
        </w:rPr>
        <w:t>理，实</w:t>
      </w:r>
      <w:r w:rsidRPr="00D70891">
        <w:rPr>
          <w:rFonts w:hint="eastAsia"/>
        </w:rPr>
        <w:t>施特定的控制策略，对照明系统进行整体控制和管理，以达到预期照明效果的控制系统。</w:t>
      </w:r>
    </w:p>
    <w:p w14:paraId="0B64AC36" w14:textId="63C045AD" w:rsidR="00D70891" w:rsidRDefault="00D70891" w:rsidP="00D70891">
      <w:pPr>
        <w:pStyle w:val="afffffffffff5"/>
        <w:ind w:left="420" w:hangingChars="200" w:hanging="420"/>
        <w:rPr>
          <w:rFonts w:ascii="黑体" w:eastAsia="黑体" w:hAnsi="黑体"/>
        </w:rPr>
      </w:pPr>
      <w:r w:rsidRPr="00D70891">
        <w:rPr>
          <w:rFonts w:ascii="黑体" w:eastAsia="黑体" w:hAnsi="黑体"/>
        </w:rPr>
        <w:br/>
      </w:r>
      <w:r w:rsidRPr="00D70891">
        <w:rPr>
          <w:rFonts w:ascii="黑体" w:eastAsia="黑体" w:hAnsi="黑体" w:hint="eastAsia"/>
        </w:rPr>
        <w:t>控制管理设备 management equipment</w:t>
      </w:r>
    </w:p>
    <w:p w14:paraId="2B6BB1BF" w14:textId="77777777" w:rsidR="00D70891" w:rsidRDefault="00D70891" w:rsidP="00D70891">
      <w:pPr>
        <w:pStyle w:val="affffb"/>
        <w:ind w:firstLine="420"/>
      </w:pPr>
      <w:r>
        <w:rPr>
          <w:rFonts w:hint="eastAsia"/>
        </w:rPr>
        <w:t>利用计算机网络系统对照明控制进行自动化操作和可视化管理的设备，包括计算机、网络设备、管理软件、系统附件等。</w:t>
      </w:r>
    </w:p>
    <w:p w14:paraId="623DE9F8" w14:textId="62A0AF34" w:rsidR="00D70891" w:rsidRDefault="00D70891" w:rsidP="00D70891">
      <w:pPr>
        <w:pStyle w:val="affffb"/>
        <w:ind w:firstLine="420"/>
      </w:pPr>
      <w:r>
        <w:rPr>
          <w:rFonts w:hint="eastAsia"/>
        </w:rPr>
        <w:t>通常包括中央控制管理设备，还可包括中间控制管理设备和现场控制管理设备。</w:t>
      </w:r>
    </w:p>
    <w:p w14:paraId="496E5327" w14:textId="4A994346" w:rsidR="00D70891" w:rsidRDefault="00D70891" w:rsidP="00326D78">
      <w:pPr>
        <w:pStyle w:val="afffffffffff5"/>
        <w:ind w:left="420" w:hangingChars="200" w:hanging="420"/>
        <w:rPr>
          <w:rFonts w:ascii="黑体" w:eastAsia="黑体" w:hAnsi="黑体"/>
        </w:rPr>
      </w:pPr>
      <w:r w:rsidRPr="00D70891">
        <w:rPr>
          <w:rFonts w:ascii="黑体" w:eastAsia="黑体" w:hAnsi="黑体"/>
        </w:rPr>
        <w:br/>
      </w:r>
      <w:r w:rsidR="00326D78" w:rsidRPr="00326D78">
        <w:rPr>
          <w:rFonts w:ascii="黑体" w:eastAsia="黑体" w:hAnsi="黑体" w:hint="eastAsia"/>
        </w:rPr>
        <w:t>输入设备 input device</w:t>
      </w:r>
    </w:p>
    <w:p w14:paraId="74B6A161" w14:textId="02FD3D38" w:rsidR="00326D78" w:rsidRDefault="00326D78" w:rsidP="00326D78">
      <w:pPr>
        <w:pStyle w:val="affffb"/>
        <w:ind w:firstLine="420"/>
      </w:pPr>
      <w:r w:rsidRPr="00326D78">
        <w:rPr>
          <w:rFonts w:hint="eastAsia"/>
        </w:rPr>
        <w:t>将现场采集到的信息转化为系统信号的设备，包括传感器、控制面板、遥控器等。</w:t>
      </w:r>
    </w:p>
    <w:p w14:paraId="48224C5C" w14:textId="531CC9D4" w:rsidR="00326D78" w:rsidRDefault="00326D78" w:rsidP="00326D78">
      <w:pPr>
        <w:pStyle w:val="afffffffffff5"/>
        <w:ind w:left="420" w:hangingChars="200" w:hanging="420"/>
        <w:rPr>
          <w:rFonts w:ascii="黑体" w:eastAsia="黑体" w:hAnsi="黑体"/>
        </w:rPr>
      </w:pPr>
      <w:r w:rsidRPr="00326D78">
        <w:rPr>
          <w:rFonts w:ascii="黑体" w:eastAsia="黑体" w:hAnsi="黑体"/>
        </w:rPr>
        <w:br/>
      </w:r>
      <w:r w:rsidRPr="00326D78">
        <w:rPr>
          <w:rFonts w:ascii="黑体" w:eastAsia="黑体" w:hAnsi="黑体" w:hint="eastAsia"/>
        </w:rPr>
        <w:t>输出设备 output device</w:t>
      </w:r>
    </w:p>
    <w:p w14:paraId="12779D6A" w14:textId="4F63BC01" w:rsidR="00326D78" w:rsidRDefault="00326D78" w:rsidP="00326D78">
      <w:pPr>
        <w:pStyle w:val="affffb"/>
        <w:ind w:firstLine="420"/>
      </w:pPr>
      <w:r w:rsidRPr="00326D78">
        <w:rPr>
          <w:rFonts w:hint="eastAsia"/>
        </w:rPr>
        <w:t>接收系统信号并实现照明控制的设备，包括开关控制器、调光控制器等。</w:t>
      </w:r>
    </w:p>
    <w:p w14:paraId="403053B2" w14:textId="024F1D91" w:rsidR="00326D78" w:rsidRDefault="00326D78" w:rsidP="00326D78">
      <w:pPr>
        <w:pStyle w:val="afffffffffff5"/>
        <w:ind w:left="420" w:hangingChars="200" w:hanging="420"/>
        <w:rPr>
          <w:rFonts w:ascii="黑体" w:eastAsia="黑体" w:hAnsi="黑体"/>
        </w:rPr>
      </w:pPr>
      <w:r w:rsidRPr="00326D78">
        <w:rPr>
          <w:rFonts w:ascii="黑体" w:eastAsia="黑体" w:hAnsi="黑体"/>
        </w:rPr>
        <w:br/>
      </w:r>
      <w:r w:rsidRPr="00326D78">
        <w:rPr>
          <w:rFonts w:ascii="黑体" w:eastAsia="黑体" w:hAnsi="黑体" w:hint="eastAsia"/>
        </w:rPr>
        <w:t>通信网络 communication network</w:t>
      </w:r>
    </w:p>
    <w:p w14:paraId="302E0683" w14:textId="3ECA90E0" w:rsidR="00326D78" w:rsidRDefault="00326D78" w:rsidP="00326D78">
      <w:pPr>
        <w:pStyle w:val="affffb"/>
        <w:ind w:firstLine="420"/>
      </w:pPr>
      <w:r w:rsidRPr="00326D78">
        <w:rPr>
          <w:rFonts w:hint="eastAsia"/>
        </w:rPr>
        <w:t>以传输、交换、接入等通信设施和通信协议等相关工作程序有机建立的系统。</w:t>
      </w:r>
    </w:p>
    <w:p w14:paraId="7C24ACAD" w14:textId="38D2570E" w:rsidR="00326D78" w:rsidRDefault="00326D78" w:rsidP="00326D78">
      <w:pPr>
        <w:pStyle w:val="affc"/>
        <w:spacing w:before="240" w:after="240"/>
      </w:pPr>
      <w:bookmarkStart w:id="81" w:name="_Toc112511062"/>
      <w:bookmarkStart w:id="82" w:name="_Toc112511183"/>
      <w:bookmarkStart w:id="83" w:name="_Toc112511328"/>
      <w:bookmarkStart w:id="84" w:name="_Toc112659137"/>
      <w:bookmarkStart w:id="85" w:name="_Toc114836716"/>
      <w:bookmarkStart w:id="86" w:name="_Toc114920917"/>
      <w:bookmarkStart w:id="87" w:name="_Toc114920993"/>
      <w:r>
        <w:rPr>
          <w:rFonts w:hint="eastAsia"/>
        </w:rPr>
        <w:lastRenderedPageBreak/>
        <w:t>基本规定</w:t>
      </w:r>
      <w:bookmarkEnd w:id="81"/>
      <w:bookmarkEnd w:id="82"/>
      <w:bookmarkEnd w:id="83"/>
      <w:bookmarkEnd w:id="84"/>
      <w:bookmarkEnd w:id="85"/>
      <w:bookmarkEnd w:id="86"/>
      <w:bookmarkEnd w:id="87"/>
    </w:p>
    <w:p w14:paraId="78627F76" w14:textId="4F4E93AC" w:rsidR="00326D78" w:rsidRDefault="00326D78" w:rsidP="00326D78">
      <w:pPr>
        <w:pStyle w:val="affffffffe"/>
      </w:pPr>
      <w:r w:rsidRPr="00C15161">
        <w:t>办公</w:t>
      </w:r>
      <w:r w:rsidRPr="00C15161">
        <w:rPr>
          <w:rFonts w:hint="eastAsia"/>
        </w:rPr>
        <w:t>照明的视觉要求是办公照明质量衡量的基础，并在此基础上进行非视觉要求质量的探讨</w:t>
      </w:r>
      <w:r>
        <w:rPr>
          <w:rFonts w:hint="eastAsia"/>
        </w:rPr>
        <w:t>。</w:t>
      </w:r>
    </w:p>
    <w:p w14:paraId="24B70A87" w14:textId="6C85006B" w:rsidR="00326D78" w:rsidRDefault="00326D78" w:rsidP="00326D78">
      <w:pPr>
        <w:pStyle w:val="affffffffe"/>
      </w:pPr>
      <w:r w:rsidRPr="00C15161">
        <w:rPr>
          <w:rFonts w:hint="eastAsia"/>
        </w:rPr>
        <w:t>办公照明智能化的要求应当因项目而决定最佳的方案，既考虑到照明质量，还应当考虑到项目预算和今后的运行、维护等</w:t>
      </w:r>
      <w:r>
        <w:rPr>
          <w:rFonts w:hint="eastAsia"/>
        </w:rPr>
        <w:t>。</w:t>
      </w:r>
    </w:p>
    <w:p w14:paraId="37DCA028" w14:textId="77777777" w:rsidR="00326D78" w:rsidRDefault="00326D78" w:rsidP="00326D78">
      <w:pPr>
        <w:pStyle w:val="affffffffe"/>
      </w:pPr>
      <w:r>
        <w:rPr>
          <w:rFonts w:hint="eastAsia"/>
        </w:rPr>
        <w:t>灯具的标准应当符合下列标准要求：</w:t>
      </w:r>
    </w:p>
    <w:p w14:paraId="25F8EC62" w14:textId="0D438DE6" w:rsidR="00326D78" w:rsidRPr="00105B12" w:rsidRDefault="00326D78" w:rsidP="00E4614B">
      <w:pPr>
        <w:pStyle w:val="af5"/>
      </w:pPr>
      <w:r>
        <w:rPr>
          <w:rFonts w:hint="eastAsia"/>
        </w:rPr>
        <w:t>固定式灯具应符合</w:t>
      </w:r>
      <w:r w:rsidR="00432108" w:rsidRPr="00105B12">
        <w:rPr>
          <w:rFonts w:hAnsi="宋体" w:hint="eastAsia"/>
        </w:rPr>
        <w:t>G</w:t>
      </w:r>
      <w:r w:rsidR="00432108" w:rsidRPr="00105B12">
        <w:rPr>
          <w:rFonts w:hAnsi="宋体"/>
        </w:rPr>
        <w:t>B 7000.1</w:t>
      </w:r>
      <w:r w:rsidR="00432108" w:rsidRPr="00105B12">
        <w:rPr>
          <w:rFonts w:hAnsi="宋体" w:hint="eastAsia"/>
        </w:rPr>
        <w:t>—2015、</w:t>
      </w:r>
      <w:r w:rsidRPr="00105B12">
        <w:rPr>
          <w:rFonts w:hint="eastAsia"/>
        </w:rPr>
        <w:t>GB 7000.201</w:t>
      </w:r>
      <w:r w:rsidR="002A5AE4" w:rsidRPr="00105B12">
        <w:rPr>
          <w:rFonts w:hAnsi="宋体" w:hint="eastAsia"/>
        </w:rPr>
        <w:t>—20</w:t>
      </w:r>
      <w:r w:rsidR="002A5AE4">
        <w:rPr>
          <w:rFonts w:hAnsi="宋体"/>
        </w:rPr>
        <w:t>08</w:t>
      </w:r>
      <w:r w:rsidRPr="00105B12">
        <w:rPr>
          <w:rFonts w:hint="eastAsia"/>
        </w:rPr>
        <w:t>的要求</w:t>
      </w:r>
      <w:r w:rsidR="00E4614B" w:rsidRPr="00105B12">
        <w:rPr>
          <w:rFonts w:hint="eastAsia"/>
        </w:rPr>
        <w:t>；</w:t>
      </w:r>
    </w:p>
    <w:p w14:paraId="59913AE0" w14:textId="4032A538" w:rsidR="00326D78" w:rsidRPr="00105B12" w:rsidRDefault="00326D78" w:rsidP="00E4614B">
      <w:pPr>
        <w:pStyle w:val="af5"/>
      </w:pPr>
      <w:r w:rsidRPr="00105B12">
        <w:rPr>
          <w:rFonts w:hint="eastAsia"/>
        </w:rPr>
        <w:t>嵌入式灯具应符合</w:t>
      </w:r>
      <w:r w:rsidR="00432108" w:rsidRPr="00105B12">
        <w:rPr>
          <w:rFonts w:hAnsi="宋体" w:hint="eastAsia"/>
        </w:rPr>
        <w:t>G</w:t>
      </w:r>
      <w:r w:rsidR="00432108" w:rsidRPr="00105B12">
        <w:rPr>
          <w:rFonts w:hAnsi="宋体"/>
        </w:rPr>
        <w:t>B 7000.1</w:t>
      </w:r>
      <w:r w:rsidR="00432108" w:rsidRPr="00105B12">
        <w:rPr>
          <w:rFonts w:hAnsi="宋体" w:hint="eastAsia"/>
        </w:rPr>
        <w:t>—2015、</w:t>
      </w:r>
      <w:r w:rsidRPr="00105B12">
        <w:rPr>
          <w:rFonts w:hint="eastAsia"/>
        </w:rPr>
        <w:t>GB 7000.202的要求</w:t>
      </w:r>
      <w:r w:rsidR="00E4614B" w:rsidRPr="00105B12">
        <w:rPr>
          <w:rFonts w:hint="eastAsia"/>
        </w:rPr>
        <w:t>；</w:t>
      </w:r>
    </w:p>
    <w:p w14:paraId="338C83F5" w14:textId="066A3712" w:rsidR="00326D78" w:rsidRPr="00105B12" w:rsidRDefault="00326D78" w:rsidP="00E4614B">
      <w:pPr>
        <w:pStyle w:val="af5"/>
      </w:pPr>
      <w:r w:rsidRPr="00105B12">
        <w:rPr>
          <w:rFonts w:hint="eastAsia"/>
        </w:rPr>
        <w:t>可移式灯具应符合</w:t>
      </w:r>
      <w:r w:rsidR="00432108" w:rsidRPr="00105B12">
        <w:rPr>
          <w:rFonts w:hAnsi="宋体" w:hint="eastAsia"/>
        </w:rPr>
        <w:t>G</w:t>
      </w:r>
      <w:r w:rsidR="00432108" w:rsidRPr="00105B12">
        <w:rPr>
          <w:rFonts w:hAnsi="宋体"/>
        </w:rPr>
        <w:t>B 7000.1</w:t>
      </w:r>
      <w:r w:rsidR="00432108" w:rsidRPr="00105B12">
        <w:rPr>
          <w:rFonts w:hAnsi="宋体" w:hint="eastAsia"/>
        </w:rPr>
        <w:t>—2015、</w:t>
      </w:r>
      <w:r w:rsidRPr="00105B12">
        <w:rPr>
          <w:rFonts w:hint="eastAsia"/>
        </w:rPr>
        <w:t>GB 7000.204的要求</w:t>
      </w:r>
      <w:r w:rsidR="00E4614B" w:rsidRPr="00105B12">
        <w:rPr>
          <w:rFonts w:hint="eastAsia"/>
        </w:rPr>
        <w:t>；</w:t>
      </w:r>
    </w:p>
    <w:p w14:paraId="30AF2D04" w14:textId="65BFC7BA" w:rsidR="00326D78" w:rsidRDefault="00326D78" w:rsidP="00E4614B">
      <w:pPr>
        <w:pStyle w:val="af5"/>
      </w:pPr>
      <w:r>
        <w:rPr>
          <w:rFonts w:hint="eastAsia"/>
        </w:rPr>
        <w:t>无线电骚扰特性应符合GB/T 17743的要求</w:t>
      </w:r>
      <w:r w:rsidR="00E4614B">
        <w:rPr>
          <w:rFonts w:hint="eastAsia"/>
        </w:rPr>
        <w:t>；</w:t>
      </w:r>
    </w:p>
    <w:p w14:paraId="4B5EB237" w14:textId="0D33DA01" w:rsidR="00326D78" w:rsidRDefault="00326D78" w:rsidP="00E4614B">
      <w:pPr>
        <w:pStyle w:val="af5"/>
      </w:pPr>
      <w:r>
        <w:rPr>
          <w:rFonts w:hint="eastAsia"/>
        </w:rPr>
        <w:t>谐波电流应符合GB 17625.1的要求</w:t>
      </w:r>
      <w:r w:rsidR="00E4614B">
        <w:rPr>
          <w:rFonts w:hint="eastAsia"/>
        </w:rPr>
        <w:t>；</w:t>
      </w:r>
    </w:p>
    <w:p w14:paraId="456DF165" w14:textId="3A408C8C" w:rsidR="00326D78" w:rsidRDefault="00326D78" w:rsidP="00E4614B">
      <w:pPr>
        <w:pStyle w:val="af5"/>
      </w:pPr>
      <w:r>
        <w:rPr>
          <w:rFonts w:hint="eastAsia"/>
        </w:rPr>
        <w:t>灯具的视网膜蓝光危害等级应为RG0。</w:t>
      </w:r>
    </w:p>
    <w:p w14:paraId="595CB0B2" w14:textId="452938D7" w:rsidR="00326D78" w:rsidRDefault="00326D78" w:rsidP="00326D78">
      <w:pPr>
        <w:pStyle w:val="affffffffe"/>
      </w:pPr>
      <w:r w:rsidRPr="00326D78">
        <w:rPr>
          <w:rFonts w:hint="eastAsia"/>
        </w:rPr>
        <w:t>系统的设计和实施应满足《GB 55015-2021》的节能控制的管理要求。</w:t>
      </w:r>
    </w:p>
    <w:p w14:paraId="58B859EC" w14:textId="7A3CE176" w:rsidR="00326D78" w:rsidRDefault="00326D78" w:rsidP="00326D78">
      <w:pPr>
        <w:pStyle w:val="affffffffe"/>
      </w:pPr>
      <w:r w:rsidRPr="00326D78">
        <w:rPr>
          <w:rFonts w:hint="eastAsia"/>
        </w:rPr>
        <w:t>建筑照明智能控制应符合现行国家标准《智能建筑设计标准》GB 50314、《控制网络HBES技术规范——住宅和楼宇控制系统》GB/T 20965、《建筑自动化和控制系统》GB/T 28847的规定</w:t>
      </w:r>
      <w:r w:rsidR="00E67CE7" w:rsidRPr="00D9710B">
        <w:rPr>
          <w:rFonts w:hint="eastAsia"/>
        </w:rPr>
        <w:t>。</w:t>
      </w:r>
      <w:r w:rsidRPr="00326D78">
        <w:rPr>
          <w:rFonts w:hint="eastAsia"/>
        </w:rPr>
        <w:t>控制管理设备供配电系统应符合现行国家标准《供配电系统设计规范》GB 50052和《电子信息系统机房设计规范》GB 50174的规定</w:t>
      </w:r>
      <w:r>
        <w:rPr>
          <w:rFonts w:hint="eastAsia"/>
        </w:rPr>
        <w:t>。</w:t>
      </w:r>
    </w:p>
    <w:p w14:paraId="4F138671" w14:textId="2365F676" w:rsidR="00326D78" w:rsidRDefault="00326D78" w:rsidP="00326D78">
      <w:pPr>
        <w:pStyle w:val="affc"/>
        <w:spacing w:before="240" w:after="240"/>
      </w:pPr>
      <w:bookmarkStart w:id="88" w:name="_Toc112511063"/>
      <w:bookmarkStart w:id="89" w:name="_Toc112511184"/>
      <w:bookmarkStart w:id="90" w:name="_Toc112511329"/>
      <w:bookmarkStart w:id="91" w:name="_Toc112659138"/>
      <w:bookmarkStart w:id="92" w:name="_Toc114836717"/>
      <w:bookmarkStart w:id="93" w:name="_Toc114920918"/>
      <w:bookmarkStart w:id="94" w:name="_Toc114920994"/>
      <w:r>
        <w:rPr>
          <w:rFonts w:hint="eastAsia"/>
        </w:rPr>
        <w:t>办公照明智能化系统要求</w:t>
      </w:r>
      <w:bookmarkEnd w:id="88"/>
      <w:bookmarkEnd w:id="89"/>
      <w:bookmarkEnd w:id="90"/>
      <w:bookmarkEnd w:id="91"/>
      <w:bookmarkEnd w:id="92"/>
      <w:bookmarkEnd w:id="93"/>
      <w:bookmarkEnd w:id="94"/>
    </w:p>
    <w:p w14:paraId="65BD34DD" w14:textId="064A262A" w:rsidR="006C2E4D" w:rsidRPr="00CC4F36" w:rsidRDefault="00CC4F36" w:rsidP="00CC4F36">
      <w:pPr>
        <w:pStyle w:val="affd"/>
        <w:spacing w:before="120" w:after="120"/>
      </w:pPr>
      <w:bookmarkStart w:id="95" w:name="_Toc112511330"/>
      <w:bookmarkStart w:id="96" w:name="_Toc112659139"/>
      <w:bookmarkStart w:id="97" w:name="_Toc114836718"/>
      <w:bookmarkStart w:id="98" w:name="_Toc114920919"/>
      <w:bookmarkStart w:id="99" w:name="_Toc114920995"/>
      <w:r>
        <w:rPr>
          <w:rFonts w:hint="eastAsia"/>
        </w:rPr>
        <w:t>一般规定</w:t>
      </w:r>
      <w:bookmarkEnd w:id="95"/>
      <w:bookmarkEnd w:id="96"/>
      <w:bookmarkEnd w:id="97"/>
      <w:bookmarkEnd w:id="98"/>
      <w:bookmarkEnd w:id="99"/>
    </w:p>
    <w:p w14:paraId="2A0767DA" w14:textId="58EACF59" w:rsidR="006C2E4D" w:rsidRDefault="006C2E4D" w:rsidP="009231F2">
      <w:pPr>
        <w:pStyle w:val="afffffffff1"/>
      </w:pPr>
      <w:r>
        <w:rPr>
          <w:rFonts w:hint="eastAsia"/>
        </w:rPr>
        <w:t>智能照明控制系统应具有安全性、可靠性、兼容性、开放性和可拓展性。</w:t>
      </w:r>
    </w:p>
    <w:p w14:paraId="7927E577" w14:textId="63BAEBC1" w:rsidR="006C2E4D" w:rsidRDefault="006C2E4D" w:rsidP="009231F2">
      <w:pPr>
        <w:pStyle w:val="afffffffff1"/>
      </w:pPr>
      <w:r>
        <w:rPr>
          <w:rFonts w:hint="eastAsia"/>
        </w:rPr>
        <w:t>系统应具备手动操作功能及自动控制功能，并可设置不同场景的控制模式。</w:t>
      </w:r>
    </w:p>
    <w:p w14:paraId="0A9B0D2E" w14:textId="2C7636D8" w:rsidR="006C2E4D" w:rsidRDefault="006C2E4D" w:rsidP="009231F2">
      <w:pPr>
        <w:pStyle w:val="afffffffff1"/>
      </w:pPr>
      <w:r>
        <w:rPr>
          <w:rFonts w:hint="eastAsia"/>
        </w:rPr>
        <w:t>系统在断开网络的情况下应能维持灯具的开关、调光、场景、感应等功能正常的正常运行。</w:t>
      </w:r>
    </w:p>
    <w:p w14:paraId="7955566E" w14:textId="61951C0A" w:rsidR="006C2E4D" w:rsidRDefault="006C2E4D" w:rsidP="009231F2">
      <w:pPr>
        <w:pStyle w:val="afffffffff1"/>
      </w:pPr>
      <w:r>
        <w:rPr>
          <w:rFonts w:hint="eastAsia"/>
        </w:rPr>
        <w:t>系统应具备较高的安全性，如通信、访问、信息等安全。要注意信息的保护和隔离，应充分针对不同的应用和不同的网络通信环境，采取不同措施，包括系统安全机制、数据存取的权限控制。</w:t>
      </w:r>
    </w:p>
    <w:p w14:paraId="59E1A70E" w14:textId="19F24E07" w:rsidR="006C2E4D" w:rsidRDefault="006C2E4D" w:rsidP="009231F2">
      <w:pPr>
        <w:pStyle w:val="afffffffff1"/>
      </w:pPr>
      <w:r>
        <w:rPr>
          <w:rFonts w:hint="eastAsia"/>
        </w:rPr>
        <w:t>系统应具备良好的人机交互界面。</w:t>
      </w:r>
    </w:p>
    <w:p w14:paraId="40D2AFE8" w14:textId="0B2DFDB5" w:rsidR="006C2E4D" w:rsidRDefault="006C2E4D" w:rsidP="009231F2">
      <w:pPr>
        <w:pStyle w:val="afffffffff1"/>
      </w:pPr>
      <w:r>
        <w:rPr>
          <w:rFonts w:hint="eastAsia"/>
        </w:rPr>
        <w:t>智能照明控制系统应能提供与其他系统协调适配的通用接口及协议，或二次开发API能力，支持与其它符合软硬件接口标准的设备互连，以实现数据传输、信息交换和系统之间的联动</w:t>
      </w:r>
      <w:r w:rsidR="008D54BB">
        <w:rPr>
          <w:rFonts w:hint="eastAsia"/>
        </w:rPr>
        <w:t>，</w:t>
      </w:r>
      <w:r>
        <w:rPr>
          <w:rFonts w:hint="eastAsia"/>
        </w:rPr>
        <w:t>系统应预留与其他系统联动和集成的接口，可增添新的子系统和功能。</w:t>
      </w:r>
    </w:p>
    <w:p w14:paraId="59C00E20" w14:textId="5C738F2C" w:rsidR="006C2E4D" w:rsidRDefault="006C2E4D" w:rsidP="009231F2">
      <w:pPr>
        <w:pStyle w:val="afffffffff1"/>
      </w:pPr>
      <w:r>
        <w:rPr>
          <w:rFonts w:hint="eastAsia"/>
        </w:rPr>
        <w:t>系统的设计应遵循“优化配置,适度超前”的原则。</w:t>
      </w:r>
    </w:p>
    <w:p w14:paraId="584881BF" w14:textId="191E1250" w:rsidR="00B12C67" w:rsidRDefault="00B12C67" w:rsidP="00B12C67">
      <w:pPr>
        <w:pStyle w:val="affd"/>
        <w:spacing w:before="120" w:after="120"/>
      </w:pPr>
      <w:bookmarkStart w:id="100" w:name="_Toc112511064"/>
      <w:bookmarkStart w:id="101" w:name="_Toc112511185"/>
      <w:bookmarkStart w:id="102" w:name="_Toc112511331"/>
      <w:bookmarkStart w:id="103" w:name="_Toc112659140"/>
      <w:bookmarkStart w:id="104" w:name="_Toc114836719"/>
      <w:bookmarkStart w:id="105" w:name="_Toc114920920"/>
      <w:bookmarkStart w:id="106" w:name="_Toc114920996"/>
      <w:r>
        <w:rPr>
          <w:rFonts w:hint="eastAsia"/>
        </w:rPr>
        <w:t>系统构成和功能</w:t>
      </w:r>
      <w:bookmarkEnd w:id="100"/>
      <w:bookmarkEnd w:id="101"/>
      <w:bookmarkEnd w:id="102"/>
      <w:bookmarkEnd w:id="103"/>
      <w:bookmarkEnd w:id="104"/>
      <w:bookmarkEnd w:id="105"/>
      <w:bookmarkEnd w:id="106"/>
    </w:p>
    <w:p w14:paraId="31B1433B" w14:textId="0A88F677" w:rsidR="00B12C67" w:rsidRDefault="00B12C67" w:rsidP="00B12C67">
      <w:pPr>
        <w:pStyle w:val="affe"/>
        <w:spacing w:before="120" w:after="120"/>
      </w:pPr>
      <w:r>
        <w:rPr>
          <w:rFonts w:hint="eastAsia"/>
        </w:rPr>
        <w:t>系统的构成</w:t>
      </w:r>
    </w:p>
    <w:p w14:paraId="4363E74E" w14:textId="5D724FA2" w:rsidR="00262CDE" w:rsidRDefault="00262CDE" w:rsidP="00262CDE">
      <w:pPr>
        <w:pStyle w:val="affffb"/>
        <w:ind w:firstLine="420"/>
        <w:rPr>
          <w:rFonts w:hAnsi="宋体" w:cs="宋体"/>
          <w:szCs w:val="21"/>
        </w:rPr>
      </w:pPr>
      <w:r w:rsidRPr="00BA7DDC">
        <w:rPr>
          <w:rFonts w:hAnsi="宋体" w:cs="宋体" w:hint="eastAsia"/>
          <w:szCs w:val="21"/>
        </w:rPr>
        <w:t>智能照明控制系统</w:t>
      </w:r>
      <w:r w:rsidRPr="00BA7DDC">
        <w:rPr>
          <w:rFonts w:hAnsi="宋体" w:cs="宋体" w:hint="eastAsia"/>
          <w:szCs w:val="21"/>
          <w:lang w:eastAsia="zh-Hans"/>
        </w:rPr>
        <w:t>应包含硬件和软件两部分。硬件</w:t>
      </w:r>
      <w:r w:rsidRPr="00BA7DDC">
        <w:rPr>
          <w:rFonts w:hAnsi="宋体" w:cs="宋体" w:hint="eastAsia"/>
          <w:szCs w:val="21"/>
        </w:rPr>
        <w:t>由控制管理设备、输入设备、输出设备和通信网络构成；控制管理设备包括中央控制管理设备，还可包括中间控制管理设备和现场控制管理设备。</w:t>
      </w:r>
      <w:r w:rsidRPr="00BA7DDC">
        <w:rPr>
          <w:rFonts w:hAnsi="宋体" w:cs="宋体" w:hint="eastAsia"/>
          <w:szCs w:val="21"/>
          <w:lang w:eastAsia="zh-Hans"/>
        </w:rPr>
        <w:t>软件有调试软件、监控控制管理软件、数据云平台等。通</w:t>
      </w:r>
      <w:r w:rsidR="007852B4">
        <w:rPr>
          <w:rFonts w:hAnsi="宋体" w:cs="宋体" w:hint="eastAsia"/>
          <w:szCs w:val="21"/>
          <w:lang w:eastAsia="zh-Hans"/>
        </w:rPr>
        <w:t>信</w:t>
      </w:r>
      <w:r w:rsidRPr="00BA7DDC">
        <w:rPr>
          <w:rFonts w:hAnsi="宋体" w:cs="宋体" w:hint="eastAsia"/>
          <w:szCs w:val="21"/>
          <w:lang w:eastAsia="zh-Hans"/>
        </w:rPr>
        <w:t>协议包括有线通</w:t>
      </w:r>
      <w:r w:rsidR="007852B4">
        <w:rPr>
          <w:rFonts w:hAnsi="宋体" w:cs="宋体" w:hint="eastAsia"/>
          <w:szCs w:val="21"/>
          <w:lang w:eastAsia="zh-Hans"/>
        </w:rPr>
        <w:t>信</w:t>
      </w:r>
      <w:r w:rsidRPr="00BA7DDC">
        <w:rPr>
          <w:rFonts w:hAnsi="宋体" w:cs="宋体" w:hint="eastAsia"/>
          <w:szCs w:val="21"/>
          <w:lang w:eastAsia="zh-Hans"/>
        </w:rPr>
        <w:t>协议</w:t>
      </w:r>
      <w:bookmarkStart w:id="107" w:name="_Hlk114920296"/>
      <w:r w:rsidR="00C150F9">
        <w:rPr>
          <w:rFonts w:hAnsi="宋体" w:cs="宋体" w:hint="eastAsia"/>
          <w:szCs w:val="21"/>
          <w:lang w:eastAsia="zh-Hans"/>
        </w:rPr>
        <w:t>（</w:t>
      </w:r>
      <w:r w:rsidR="00C150F9" w:rsidRPr="001F188C">
        <w:rPr>
          <w:rFonts w:hAnsi="宋体" w:cs="宋体" w:hint="eastAsia"/>
          <w:szCs w:val="21"/>
        </w:rPr>
        <w:t>见附录A</w:t>
      </w:r>
      <w:r w:rsidR="00C150F9">
        <w:rPr>
          <w:rFonts w:hAnsi="宋体" w:cs="宋体" w:hint="eastAsia"/>
          <w:szCs w:val="21"/>
          <w:lang w:eastAsia="zh-Hans"/>
        </w:rPr>
        <w:t>）</w:t>
      </w:r>
      <w:bookmarkEnd w:id="107"/>
      <w:r w:rsidRPr="00BA7DDC">
        <w:rPr>
          <w:rFonts w:hAnsi="宋体" w:cs="宋体" w:hint="eastAsia"/>
          <w:szCs w:val="21"/>
          <w:lang w:eastAsia="zh-Hans"/>
        </w:rPr>
        <w:t>，如DALI、KNX、PLC等</w:t>
      </w:r>
      <w:r w:rsidR="00404119" w:rsidRPr="001F188C">
        <w:rPr>
          <w:rFonts w:hAnsi="宋体" w:cs="宋体" w:hint="eastAsia"/>
          <w:szCs w:val="21"/>
        </w:rPr>
        <w:t>；</w:t>
      </w:r>
      <w:r w:rsidRPr="001F188C">
        <w:rPr>
          <w:rFonts w:hAnsi="宋体" w:cs="宋体" w:hint="eastAsia"/>
          <w:szCs w:val="21"/>
          <w:lang w:eastAsia="zh-Hans"/>
        </w:rPr>
        <w:t>也包括无线通</w:t>
      </w:r>
      <w:r w:rsidR="007852B4">
        <w:rPr>
          <w:rFonts w:hAnsi="宋体" w:cs="宋体" w:hint="eastAsia"/>
          <w:szCs w:val="21"/>
          <w:lang w:eastAsia="zh-Hans"/>
        </w:rPr>
        <w:t>信</w:t>
      </w:r>
      <w:r w:rsidRPr="001F188C">
        <w:rPr>
          <w:rFonts w:hAnsi="宋体" w:cs="宋体" w:hint="eastAsia"/>
          <w:szCs w:val="21"/>
          <w:lang w:eastAsia="zh-Hans"/>
        </w:rPr>
        <w:t>协议</w:t>
      </w:r>
      <w:r w:rsidR="00C150F9">
        <w:rPr>
          <w:rFonts w:hAnsi="宋体" w:cs="宋体" w:hint="eastAsia"/>
          <w:szCs w:val="21"/>
          <w:lang w:eastAsia="zh-Hans"/>
        </w:rPr>
        <w:t>（</w:t>
      </w:r>
      <w:r w:rsidR="00C150F9" w:rsidRPr="001F188C">
        <w:rPr>
          <w:rFonts w:hAnsi="宋体" w:cs="宋体" w:hint="eastAsia"/>
          <w:szCs w:val="21"/>
        </w:rPr>
        <w:t>见附录</w:t>
      </w:r>
      <w:r w:rsidR="00C150F9">
        <w:rPr>
          <w:rFonts w:hAnsi="宋体" w:cs="宋体"/>
          <w:szCs w:val="21"/>
        </w:rPr>
        <w:t>B</w:t>
      </w:r>
      <w:r w:rsidR="00C150F9">
        <w:rPr>
          <w:rFonts w:hAnsi="宋体" w:cs="宋体" w:hint="eastAsia"/>
          <w:szCs w:val="21"/>
          <w:lang w:eastAsia="zh-Hans"/>
        </w:rPr>
        <w:t>）</w:t>
      </w:r>
      <w:r w:rsidRPr="001F188C">
        <w:rPr>
          <w:rFonts w:hAnsi="宋体" w:cs="宋体" w:hint="eastAsia"/>
          <w:szCs w:val="21"/>
          <w:lang w:eastAsia="zh-Hans"/>
        </w:rPr>
        <w:t>，如Zig</w:t>
      </w:r>
      <w:r w:rsidR="003742AE">
        <w:rPr>
          <w:rFonts w:hAnsi="宋体" w:cs="宋体" w:hint="eastAsia"/>
          <w:szCs w:val="21"/>
        </w:rPr>
        <w:t>B</w:t>
      </w:r>
      <w:r w:rsidRPr="001F188C">
        <w:rPr>
          <w:rFonts w:hAnsi="宋体" w:cs="宋体" w:hint="eastAsia"/>
          <w:szCs w:val="21"/>
          <w:lang w:eastAsia="zh-Hans"/>
        </w:rPr>
        <w:t>ee，蓝牙、W</w:t>
      </w:r>
      <w:r w:rsidRPr="001F188C">
        <w:rPr>
          <w:rFonts w:hAnsi="宋体" w:cs="宋体" w:hint="eastAsia"/>
          <w:szCs w:val="21"/>
        </w:rPr>
        <w:t>i</w:t>
      </w:r>
      <w:r w:rsidRPr="001F188C">
        <w:rPr>
          <w:rFonts w:hAnsi="宋体" w:cs="宋体" w:hint="eastAsia"/>
          <w:szCs w:val="21"/>
          <w:lang w:eastAsia="zh-Hans"/>
        </w:rPr>
        <w:t>-F</w:t>
      </w:r>
      <w:r w:rsidRPr="001F188C">
        <w:rPr>
          <w:rFonts w:hAnsi="宋体" w:cs="宋体"/>
          <w:szCs w:val="21"/>
          <w:lang w:eastAsia="zh-Hans"/>
        </w:rPr>
        <w:t>i</w:t>
      </w:r>
      <w:r w:rsidRPr="001F188C">
        <w:rPr>
          <w:rFonts w:hAnsi="宋体" w:cs="宋体" w:hint="eastAsia"/>
          <w:szCs w:val="21"/>
          <w:lang w:eastAsia="zh-Hans"/>
        </w:rPr>
        <w:t>等。</w:t>
      </w:r>
      <w:r w:rsidR="00BC2BB9">
        <w:rPr>
          <w:rFonts w:hAnsi="宋体" w:cs="宋体" w:hint="eastAsia"/>
          <w:szCs w:val="21"/>
          <w:lang w:eastAsia="zh-Hans"/>
        </w:rPr>
        <w:t>智能照明控制系统框架图如图</w:t>
      </w:r>
      <w:r w:rsidR="00BC2BB9">
        <w:rPr>
          <w:rFonts w:hAnsi="宋体" w:cs="宋体" w:hint="eastAsia"/>
          <w:szCs w:val="21"/>
        </w:rPr>
        <w:t>1所示。</w:t>
      </w:r>
    </w:p>
    <w:p w14:paraId="072FDEF6" w14:textId="399EEB2B" w:rsidR="00262CDE" w:rsidRPr="00262CDE" w:rsidRDefault="00262CDE" w:rsidP="00262CDE">
      <w:pPr>
        <w:pStyle w:val="affffb"/>
        <w:ind w:firstLine="420"/>
        <w:jc w:val="center"/>
      </w:pPr>
      <w:r>
        <w:lastRenderedPageBreak/>
        <w:drawing>
          <wp:inline distT="0" distB="0" distL="0" distR="0" wp14:anchorId="20B0B1A8" wp14:editId="359C3620">
            <wp:extent cx="4752478" cy="3202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59315" cy="3207453"/>
                    </a:xfrm>
                    <a:prstGeom prst="rect">
                      <a:avLst/>
                    </a:prstGeom>
                  </pic:spPr>
                </pic:pic>
              </a:graphicData>
            </a:graphic>
          </wp:inline>
        </w:drawing>
      </w:r>
    </w:p>
    <w:p w14:paraId="19D8C729" w14:textId="77777777" w:rsidR="006C2E4D" w:rsidRDefault="006C2E4D" w:rsidP="006C2E4D">
      <w:pPr>
        <w:pStyle w:val="affffffffe"/>
        <w:numPr>
          <w:ilvl w:val="0"/>
          <w:numId w:val="0"/>
        </w:numPr>
      </w:pPr>
    </w:p>
    <w:p w14:paraId="4DCE741A" w14:textId="4E9CE98A" w:rsidR="006C2E4D" w:rsidRDefault="00A04854" w:rsidP="00262CDE">
      <w:pPr>
        <w:pStyle w:val="afd"/>
        <w:spacing w:before="120" w:after="120"/>
      </w:pPr>
      <w:r>
        <w:rPr>
          <w:rFonts w:hint="eastAsia"/>
        </w:rPr>
        <w:t>智能照明控制系统框架图</w:t>
      </w:r>
    </w:p>
    <w:p w14:paraId="726A1EAC" w14:textId="7598757A" w:rsidR="00A04854" w:rsidRPr="00A04854" w:rsidRDefault="00A04854" w:rsidP="00A04854">
      <w:pPr>
        <w:pStyle w:val="affffb"/>
        <w:ind w:firstLine="420"/>
        <w:rPr>
          <w:rFonts w:hAnsi="宋体" w:cs="宋体"/>
          <w:szCs w:val="21"/>
        </w:rPr>
      </w:pPr>
      <w:r w:rsidRPr="00A04854">
        <w:rPr>
          <w:rFonts w:hAnsi="宋体" w:cs="宋体" w:hint="eastAsia"/>
          <w:szCs w:val="21"/>
        </w:rPr>
        <w:t>同时随着既有建筑改造的时代来临，在新旧室内办公中，无线系统的应用越来越广泛和灵活。我们也看到局部空间中，无线照明控制系统甚至可以脱离网关，独立运行。</w:t>
      </w:r>
      <w:r w:rsidR="00E85BE6">
        <w:rPr>
          <w:rFonts w:hAnsi="宋体" w:cs="宋体" w:hint="eastAsia"/>
          <w:szCs w:val="21"/>
        </w:rPr>
        <w:t>局部办公空间无线智能照明控制系统示意图如图2所示。</w:t>
      </w:r>
    </w:p>
    <w:p w14:paraId="74B83B94" w14:textId="600E1B5D" w:rsidR="00A04854" w:rsidRDefault="00B57B0F" w:rsidP="00A04854">
      <w:pPr>
        <w:pStyle w:val="affffb"/>
        <w:ind w:firstLine="420"/>
        <w:jc w:val="center"/>
      </w:pPr>
      <w:r>
        <w:drawing>
          <wp:inline distT="0" distB="0" distL="0" distR="0" wp14:anchorId="7C709614" wp14:editId="3C5FC574">
            <wp:extent cx="3314932" cy="2780983"/>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6746" cy="2790894"/>
                    </a:xfrm>
                    <a:prstGeom prst="rect">
                      <a:avLst/>
                    </a:prstGeom>
                    <a:noFill/>
                    <a:ln>
                      <a:noFill/>
                    </a:ln>
                  </pic:spPr>
                </pic:pic>
              </a:graphicData>
            </a:graphic>
          </wp:inline>
        </w:drawing>
      </w:r>
    </w:p>
    <w:p w14:paraId="65849EE4" w14:textId="2885D1C2" w:rsidR="00A04854" w:rsidRDefault="00A04854" w:rsidP="00A04854">
      <w:pPr>
        <w:pStyle w:val="afd"/>
        <w:spacing w:before="120" w:after="120"/>
      </w:pPr>
      <w:r w:rsidRPr="00A04854">
        <w:rPr>
          <w:rFonts w:hint="eastAsia"/>
        </w:rPr>
        <w:t>局部办公空间无线智能照明控制系统示意图（可脱离于网关运行）</w:t>
      </w:r>
    </w:p>
    <w:p w14:paraId="30CCD8DE" w14:textId="5E7DE2FD" w:rsidR="00A04854" w:rsidRDefault="00A04854" w:rsidP="00A04854">
      <w:pPr>
        <w:pStyle w:val="affe"/>
        <w:spacing w:before="120" w:after="120"/>
      </w:pPr>
      <w:r>
        <w:rPr>
          <w:rFonts w:hint="eastAsia"/>
        </w:rPr>
        <w:t>系统的基本功能</w:t>
      </w:r>
    </w:p>
    <w:p w14:paraId="1E79E252" w14:textId="5CA6CF86" w:rsidR="00A04854" w:rsidRDefault="00A04854" w:rsidP="00A04854">
      <w:pPr>
        <w:pStyle w:val="afff"/>
        <w:spacing w:before="120" w:after="120"/>
      </w:pPr>
      <w:r>
        <w:rPr>
          <w:rFonts w:hint="eastAsia"/>
        </w:rPr>
        <w:t>单灯控制功能</w:t>
      </w:r>
    </w:p>
    <w:p w14:paraId="0674245F" w14:textId="6CEDCDB2" w:rsidR="0024383A" w:rsidRPr="0024383A" w:rsidRDefault="0024383A" w:rsidP="0024383A">
      <w:pPr>
        <w:pStyle w:val="affffb"/>
        <w:ind w:firstLine="420"/>
      </w:pPr>
      <w:r>
        <w:rPr>
          <w:rFonts w:hint="eastAsia"/>
        </w:rPr>
        <w:t>单灯控制功能应满足下列功能要求：</w:t>
      </w:r>
    </w:p>
    <w:p w14:paraId="0AE1E145" w14:textId="57F7AFF7" w:rsidR="00A04854" w:rsidRPr="00E608C0" w:rsidRDefault="00A04854">
      <w:pPr>
        <w:pStyle w:val="af5"/>
        <w:numPr>
          <w:ilvl w:val="0"/>
          <w:numId w:val="32"/>
        </w:numPr>
      </w:pPr>
      <w:r w:rsidRPr="00E608C0">
        <w:rPr>
          <w:rFonts w:hint="eastAsia"/>
        </w:rPr>
        <w:t>应能够设置手动开自动关、自动开关或一键全开全关等开关控制模式</w:t>
      </w:r>
      <w:r w:rsidR="0024383A">
        <w:rPr>
          <w:rFonts w:hint="eastAsia"/>
        </w:rPr>
        <w:t>；</w:t>
      </w:r>
    </w:p>
    <w:p w14:paraId="168BC3CC" w14:textId="33A82553" w:rsidR="00A04854" w:rsidRPr="00E608C0" w:rsidRDefault="00A04854" w:rsidP="00A04854">
      <w:pPr>
        <w:pStyle w:val="af5"/>
      </w:pPr>
      <w:r w:rsidRPr="00E608C0">
        <w:rPr>
          <w:rFonts w:hint="eastAsia"/>
        </w:rPr>
        <w:t>应支持本地或远程开关、调光、调色控制</w:t>
      </w:r>
      <w:r w:rsidR="0024383A">
        <w:rPr>
          <w:rFonts w:hint="eastAsia"/>
        </w:rPr>
        <w:t>；</w:t>
      </w:r>
    </w:p>
    <w:p w14:paraId="0AE337A3" w14:textId="05AD404E" w:rsidR="00A04854" w:rsidRPr="00E608C0" w:rsidRDefault="00A04854" w:rsidP="00A04854">
      <w:pPr>
        <w:pStyle w:val="af5"/>
      </w:pPr>
      <w:r w:rsidRPr="00E608C0">
        <w:rPr>
          <w:rFonts w:hint="eastAsia"/>
        </w:rPr>
        <w:t>应支持步进、级调、最大值、最小值快速调光、调色功能</w:t>
      </w:r>
      <w:r w:rsidR="0024383A">
        <w:rPr>
          <w:rFonts w:hint="eastAsia"/>
        </w:rPr>
        <w:t>；</w:t>
      </w:r>
    </w:p>
    <w:p w14:paraId="49DA297A" w14:textId="40260195" w:rsidR="00A04854" w:rsidRPr="00E608C0" w:rsidRDefault="00A04854" w:rsidP="00A04854">
      <w:pPr>
        <w:pStyle w:val="af5"/>
      </w:pPr>
      <w:r w:rsidRPr="00E608C0">
        <w:rPr>
          <w:rFonts w:hint="eastAsia"/>
        </w:rPr>
        <w:lastRenderedPageBreak/>
        <w:t>调光和调色过程应采用舒适的渐变过渡调节控制，调节过程应保持变化一致、无抖动、无视觉闪烁、无明显延迟，有条件可支持设置渐变过渡时间</w:t>
      </w:r>
      <w:r w:rsidR="0024383A">
        <w:rPr>
          <w:rFonts w:hint="eastAsia"/>
        </w:rPr>
        <w:t>；</w:t>
      </w:r>
    </w:p>
    <w:p w14:paraId="51760F2D" w14:textId="6B35259F" w:rsidR="00A04854" w:rsidRPr="00E608C0" w:rsidRDefault="00A04854" w:rsidP="00A04854">
      <w:pPr>
        <w:pStyle w:val="af5"/>
      </w:pPr>
      <w:r w:rsidRPr="00E608C0">
        <w:rPr>
          <w:rFonts w:hint="eastAsia"/>
        </w:rPr>
        <w:t>应能够按照明需求实现时钟或定时调光控制功能</w:t>
      </w:r>
      <w:r w:rsidR="0024383A">
        <w:rPr>
          <w:rFonts w:hint="eastAsia"/>
        </w:rPr>
        <w:t>；</w:t>
      </w:r>
    </w:p>
    <w:p w14:paraId="393113BB" w14:textId="7D96E9CC" w:rsidR="00A04854" w:rsidRPr="00E608C0" w:rsidRDefault="00A04854" w:rsidP="00A04854">
      <w:pPr>
        <w:pStyle w:val="af5"/>
      </w:pPr>
      <w:r w:rsidRPr="00E608C0">
        <w:rPr>
          <w:rFonts w:hint="eastAsia"/>
        </w:rPr>
        <w:t>应具备调光、调色值或场景记忆功能，通过场景一键调用预设值</w:t>
      </w:r>
      <w:r w:rsidR="0024383A">
        <w:rPr>
          <w:rFonts w:hint="eastAsia"/>
        </w:rPr>
        <w:t>；</w:t>
      </w:r>
    </w:p>
    <w:p w14:paraId="2ACEB35E" w14:textId="792B65B7" w:rsidR="00A04854" w:rsidRPr="00E608C0" w:rsidRDefault="00A04854" w:rsidP="00A04854">
      <w:pPr>
        <w:pStyle w:val="af5"/>
      </w:pPr>
      <w:r w:rsidRPr="00E608C0">
        <w:rPr>
          <w:rFonts w:hint="eastAsia"/>
        </w:rPr>
        <w:t>调光曲线应采用对数调光或线性调光</w:t>
      </w:r>
      <w:r w:rsidR="0024383A">
        <w:rPr>
          <w:rFonts w:hint="eastAsia"/>
        </w:rPr>
        <w:t>；</w:t>
      </w:r>
    </w:p>
    <w:p w14:paraId="56C3ED19" w14:textId="591CCFC8" w:rsidR="00A04854" w:rsidRPr="00E608C0" w:rsidRDefault="00A04854" w:rsidP="00A04854">
      <w:pPr>
        <w:pStyle w:val="af5"/>
      </w:pPr>
      <w:r w:rsidRPr="00E608C0">
        <w:rPr>
          <w:rFonts w:hint="eastAsia"/>
        </w:rPr>
        <w:t>宜支持断电记忆功能，记忆灯具断电前的开关、调光、调色状态</w:t>
      </w:r>
      <w:r w:rsidR="0024383A">
        <w:rPr>
          <w:rFonts w:hint="eastAsia"/>
        </w:rPr>
        <w:t>；</w:t>
      </w:r>
    </w:p>
    <w:p w14:paraId="356BAAA7" w14:textId="79E9525C" w:rsidR="00A04854" w:rsidRPr="00E608C0" w:rsidRDefault="00A04854" w:rsidP="00A04854">
      <w:pPr>
        <w:pStyle w:val="af5"/>
      </w:pPr>
      <w:r w:rsidRPr="00E608C0">
        <w:rPr>
          <w:rFonts w:hint="eastAsia"/>
        </w:rPr>
        <w:t>当发生通讯故障时，灯具或电气设备在离线时宜能按预设程序正常运行</w:t>
      </w:r>
      <w:r w:rsidR="0024383A">
        <w:rPr>
          <w:rFonts w:hint="eastAsia"/>
        </w:rPr>
        <w:t>；</w:t>
      </w:r>
    </w:p>
    <w:p w14:paraId="7E7EA8F3" w14:textId="746F0F87" w:rsidR="00A04854" w:rsidRPr="00E608C0" w:rsidRDefault="00A04854" w:rsidP="00A04854">
      <w:pPr>
        <w:pStyle w:val="af5"/>
      </w:pPr>
      <w:r w:rsidRPr="00E608C0">
        <w:rPr>
          <w:rFonts w:hint="eastAsia"/>
        </w:rPr>
        <w:t>宜支持时间、感应、声音等自动开关控制方式</w:t>
      </w:r>
      <w:r w:rsidR="0024383A">
        <w:rPr>
          <w:rFonts w:hint="eastAsia"/>
        </w:rPr>
        <w:t>；</w:t>
      </w:r>
    </w:p>
    <w:p w14:paraId="5C245BC6" w14:textId="5DDDC960" w:rsidR="00A04854" w:rsidRPr="00E608C0" w:rsidRDefault="00A04854" w:rsidP="00A04854">
      <w:pPr>
        <w:pStyle w:val="af5"/>
      </w:pPr>
      <w:r w:rsidRPr="00E608C0">
        <w:rPr>
          <w:rFonts w:hint="eastAsia"/>
        </w:rPr>
        <w:t>灯具可结合自身或外部传感器实现恒照度等自动调光控制功能</w:t>
      </w:r>
      <w:r w:rsidR="0024383A">
        <w:rPr>
          <w:rFonts w:hint="eastAsia"/>
        </w:rPr>
        <w:t>；</w:t>
      </w:r>
    </w:p>
    <w:p w14:paraId="79E1B18A" w14:textId="4A09B21B" w:rsidR="00A04854" w:rsidRDefault="00A04854" w:rsidP="00A04854">
      <w:pPr>
        <w:pStyle w:val="af5"/>
      </w:pPr>
      <w:r w:rsidRPr="00E608C0">
        <w:rPr>
          <w:rFonts w:hint="eastAsia"/>
        </w:rPr>
        <w:t>宜能够按照明需求实现时钟或定时调色控制功能，有条件可支持生物节律功能，不同时间段输出不同的色温</w:t>
      </w:r>
      <w:r>
        <w:rPr>
          <w:rFonts w:hint="eastAsia"/>
        </w:rPr>
        <w:t>。</w:t>
      </w:r>
    </w:p>
    <w:p w14:paraId="710288D4" w14:textId="30249015" w:rsidR="00A04854" w:rsidRDefault="00A04854" w:rsidP="00A04854">
      <w:pPr>
        <w:pStyle w:val="afff"/>
        <w:spacing w:before="120" w:after="120"/>
      </w:pPr>
      <w:r>
        <w:rPr>
          <w:rFonts w:hint="eastAsia"/>
        </w:rPr>
        <w:t>群组控制功能</w:t>
      </w:r>
    </w:p>
    <w:p w14:paraId="05B84A74" w14:textId="184AE811" w:rsidR="0024383A" w:rsidRPr="0024383A" w:rsidRDefault="0024383A" w:rsidP="0024383A">
      <w:pPr>
        <w:pStyle w:val="affffb"/>
        <w:ind w:firstLine="420"/>
      </w:pPr>
      <w:r>
        <w:rPr>
          <w:rFonts w:hint="eastAsia"/>
        </w:rPr>
        <w:t>群组控制功能应满足下列功能要求：</w:t>
      </w:r>
    </w:p>
    <w:p w14:paraId="33C59AA6" w14:textId="65C0A0F0" w:rsidR="00A04854" w:rsidRPr="00E608C0" w:rsidRDefault="00A04854">
      <w:pPr>
        <w:pStyle w:val="af5"/>
        <w:numPr>
          <w:ilvl w:val="0"/>
          <w:numId w:val="33"/>
        </w:numPr>
      </w:pPr>
      <w:r w:rsidRPr="00E608C0">
        <w:rPr>
          <w:rFonts w:hint="eastAsia"/>
        </w:rPr>
        <w:t>应能够对灯具进行分组、分区，同组、同区的设备可以设置开关、调光、调色等功能并保持一致性</w:t>
      </w:r>
      <w:r w:rsidR="0024383A">
        <w:rPr>
          <w:rFonts w:hint="eastAsia"/>
        </w:rPr>
        <w:t>；</w:t>
      </w:r>
    </w:p>
    <w:p w14:paraId="3ECA9178" w14:textId="35E40C14" w:rsidR="00A04854" w:rsidRPr="00E608C0" w:rsidRDefault="00A04854" w:rsidP="00A04854">
      <w:pPr>
        <w:pStyle w:val="af5"/>
      </w:pPr>
      <w:r w:rsidRPr="00E608C0">
        <w:rPr>
          <w:rFonts w:hint="eastAsia"/>
        </w:rPr>
        <w:t>应能够设置手动开自动关、自动开关或一键全开全关等开关控制模式</w:t>
      </w:r>
      <w:r w:rsidR="0024383A">
        <w:rPr>
          <w:rFonts w:hint="eastAsia"/>
        </w:rPr>
        <w:t>；</w:t>
      </w:r>
    </w:p>
    <w:p w14:paraId="7C3B8726" w14:textId="46C8C15C" w:rsidR="00A04854" w:rsidRPr="00E608C0" w:rsidRDefault="00A04854" w:rsidP="00A04854">
      <w:pPr>
        <w:pStyle w:val="af5"/>
      </w:pPr>
      <w:r w:rsidRPr="00E608C0">
        <w:rPr>
          <w:rFonts w:hint="eastAsia"/>
        </w:rPr>
        <w:t>应支持本地或远程开关、调光、调色控制</w:t>
      </w:r>
      <w:r w:rsidR="0024383A">
        <w:rPr>
          <w:rFonts w:hint="eastAsia"/>
        </w:rPr>
        <w:t>；</w:t>
      </w:r>
    </w:p>
    <w:p w14:paraId="12BCC5DA" w14:textId="35AFD8B3" w:rsidR="00A04854" w:rsidRPr="00E608C0" w:rsidRDefault="00A04854" w:rsidP="00A04854">
      <w:pPr>
        <w:pStyle w:val="af5"/>
      </w:pPr>
      <w:r w:rsidRPr="00E608C0">
        <w:rPr>
          <w:rFonts w:hint="eastAsia"/>
        </w:rPr>
        <w:t>应支持步进、级调、最大值、最小值快速调光、调色功能</w:t>
      </w:r>
      <w:r w:rsidR="0024383A">
        <w:rPr>
          <w:rFonts w:hint="eastAsia"/>
        </w:rPr>
        <w:t>；</w:t>
      </w:r>
    </w:p>
    <w:p w14:paraId="6EFEF836" w14:textId="6D1D4904" w:rsidR="00A04854" w:rsidRPr="00E608C0" w:rsidRDefault="00A04854" w:rsidP="00A04854">
      <w:pPr>
        <w:pStyle w:val="af5"/>
      </w:pPr>
      <w:r w:rsidRPr="00E608C0">
        <w:rPr>
          <w:rFonts w:hint="eastAsia"/>
        </w:rPr>
        <w:t>调光和调色过程应采用舒适的渐变过渡调节控制，调节过程应保持变化一致、无抖动、无视觉闪烁、无明显延迟，有条件可支持设置渐变过渡时间</w:t>
      </w:r>
      <w:r w:rsidR="0024383A">
        <w:rPr>
          <w:rFonts w:hint="eastAsia"/>
        </w:rPr>
        <w:t>；</w:t>
      </w:r>
    </w:p>
    <w:p w14:paraId="46851C6A" w14:textId="68B042B3" w:rsidR="00A04854" w:rsidRPr="00E608C0" w:rsidRDefault="00A04854" w:rsidP="00A04854">
      <w:pPr>
        <w:pStyle w:val="af5"/>
      </w:pPr>
      <w:r w:rsidRPr="00E608C0">
        <w:rPr>
          <w:rFonts w:hint="eastAsia"/>
        </w:rPr>
        <w:t>调光曲线应采用对数调光或线性调光</w:t>
      </w:r>
      <w:r w:rsidR="0024383A">
        <w:rPr>
          <w:rFonts w:hint="eastAsia"/>
        </w:rPr>
        <w:t>；</w:t>
      </w:r>
    </w:p>
    <w:p w14:paraId="7B9FDE74" w14:textId="56EE10F1" w:rsidR="00A04854" w:rsidRPr="00E608C0" w:rsidRDefault="00A04854" w:rsidP="00A04854">
      <w:pPr>
        <w:pStyle w:val="af5"/>
      </w:pPr>
      <w:r w:rsidRPr="00E608C0">
        <w:rPr>
          <w:rFonts w:hint="eastAsia"/>
        </w:rPr>
        <w:t>应能够按照明需求实现时钟或定时调光控制功能</w:t>
      </w:r>
      <w:r w:rsidR="0024383A">
        <w:rPr>
          <w:rFonts w:hint="eastAsia"/>
        </w:rPr>
        <w:t>；</w:t>
      </w:r>
    </w:p>
    <w:p w14:paraId="3F260113" w14:textId="70CD20D2" w:rsidR="00A04854" w:rsidRPr="00E608C0" w:rsidRDefault="00A04854" w:rsidP="00A04854">
      <w:pPr>
        <w:pStyle w:val="af5"/>
      </w:pPr>
      <w:r w:rsidRPr="00E608C0">
        <w:rPr>
          <w:rFonts w:hint="eastAsia"/>
        </w:rPr>
        <w:t>应具备调光、调色值或场景记忆功能，通过场景一键调用预设值</w:t>
      </w:r>
      <w:r w:rsidR="0024383A">
        <w:rPr>
          <w:rFonts w:hint="eastAsia"/>
        </w:rPr>
        <w:t>；</w:t>
      </w:r>
    </w:p>
    <w:p w14:paraId="30041656" w14:textId="2194B0F7" w:rsidR="00A04854" w:rsidRPr="00E608C0" w:rsidRDefault="00A04854" w:rsidP="00A04854">
      <w:pPr>
        <w:pStyle w:val="af5"/>
      </w:pPr>
      <w:r w:rsidRPr="00E608C0">
        <w:rPr>
          <w:rFonts w:hint="eastAsia"/>
        </w:rPr>
        <w:t>宜支持断电记忆功能，记忆灯具断电前的开关、调光、调色状态</w:t>
      </w:r>
      <w:r w:rsidR="0024383A">
        <w:rPr>
          <w:rFonts w:hint="eastAsia"/>
        </w:rPr>
        <w:t>；</w:t>
      </w:r>
    </w:p>
    <w:p w14:paraId="27D9B251" w14:textId="003B8083" w:rsidR="00A04854" w:rsidRPr="00E608C0" w:rsidRDefault="00A04854" w:rsidP="00A04854">
      <w:pPr>
        <w:pStyle w:val="af5"/>
      </w:pPr>
      <w:r w:rsidRPr="00E608C0">
        <w:rPr>
          <w:rFonts w:hint="eastAsia"/>
        </w:rPr>
        <w:t>当发生通讯故障时，灯具或电气设备在离线时宜能按预设程序正常运行</w:t>
      </w:r>
      <w:r w:rsidR="0024383A">
        <w:rPr>
          <w:rFonts w:hint="eastAsia"/>
        </w:rPr>
        <w:t>；</w:t>
      </w:r>
    </w:p>
    <w:p w14:paraId="659A956E" w14:textId="76184AE3" w:rsidR="00A04854" w:rsidRPr="00E608C0" w:rsidRDefault="00A04854" w:rsidP="00A04854">
      <w:pPr>
        <w:pStyle w:val="af5"/>
      </w:pPr>
      <w:r w:rsidRPr="00E608C0">
        <w:rPr>
          <w:rFonts w:hint="eastAsia"/>
        </w:rPr>
        <w:t>宜支持时间、感应、声音等自动开关控制方式</w:t>
      </w:r>
      <w:r w:rsidR="0024383A">
        <w:rPr>
          <w:rFonts w:hint="eastAsia"/>
        </w:rPr>
        <w:t>；</w:t>
      </w:r>
    </w:p>
    <w:p w14:paraId="76638C27" w14:textId="6694D26E" w:rsidR="00A04854" w:rsidRPr="00E608C0" w:rsidRDefault="00A04854" w:rsidP="00A04854">
      <w:pPr>
        <w:pStyle w:val="af5"/>
      </w:pPr>
      <w:r w:rsidRPr="00E608C0">
        <w:rPr>
          <w:rFonts w:hint="eastAsia"/>
        </w:rPr>
        <w:t>灯具可结合自身或外部传感器实现恒照度等自动调光控制功能</w:t>
      </w:r>
      <w:r w:rsidR="0024383A">
        <w:rPr>
          <w:rFonts w:hint="eastAsia"/>
        </w:rPr>
        <w:t>；</w:t>
      </w:r>
    </w:p>
    <w:p w14:paraId="6404A349" w14:textId="40B657B0" w:rsidR="00A04854" w:rsidRDefault="00A04854" w:rsidP="00A04854">
      <w:pPr>
        <w:pStyle w:val="af5"/>
      </w:pPr>
      <w:r w:rsidRPr="00E608C0">
        <w:rPr>
          <w:rFonts w:hint="eastAsia"/>
        </w:rPr>
        <w:t>宜能够按照明需求实现时钟或定时调色控制功能，有条件可支持生物节律功能，不同时间段输出不同的色温</w:t>
      </w:r>
      <w:r>
        <w:rPr>
          <w:rFonts w:hint="eastAsia"/>
        </w:rPr>
        <w:t>。</w:t>
      </w:r>
    </w:p>
    <w:p w14:paraId="2E4EDEF8" w14:textId="671152C0" w:rsidR="00A04854" w:rsidRDefault="00A04854" w:rsidP="00A04854">
      <w:pPr>
        <w:pStyle w:val="afff"/>
        <w:spacing w:before="120" w:after="120"/>
      </w:pPr>
      <w:r>
        <w:rPr>
          <w:rFonts w:hint="eastAsia"/>
        </w:rPr>
        <w:t>本地/远程控制功能</w:t>
      </w:r>
    </w:p>
    <w:p w14:paraId="1EA06C70" w14:textId="0ADB6A0C" w:rsidR="00A04854" w:rsidRDefault="00A04854" w:rsidP="00A04854">
      <w:pPr>
        <w:pStyle w:val="affffb"/>
        <w:ind w:firstLine="420"/>
      </w:pPr>
      <w:r>
        <w:rPr>
          <w:rFonts w:hint="eastAsia"/>
        </w:rPr>
        <w:t>本地/远程控制功能</w:t>
      </w:r>
      <w:r w:rsidR="0024383A">
        <w:rPr>
          <w:rFonts w:hint="eastAsia"/>
        </w:rPr>
        <w:t>应满足下列功能要求</w:t>
      </w:r>
      <w:r>
        <w:rPr>
          <w:rFonts w:hint="eastAsia"/>
        </w:rPr>
        <w:t>：</w:t>
      </w:r>
    </w:p>
    <w:p w14:paraId="1E84581A" w14:textId="24301DA8" w:rsidR="00A04854" w:rsidRPr="00E608C0" w:rsidRDefault="00A04854">
      <w:pPr>
        <w:pStyle w:val="af5"/>
        <w:numPr>
          <w:ilvl w:val="0"/>
          <w:numId w:val="34"/>
        </w:numPr>
      </w:pPr>
      <w:r w:rsidRPr="00E608C0">
        <w:rPr>
          <w:rFonts w:hint="eastAsia"/>
        </w:rPr>
        <w:t>应支持本地或远程对设备进行状态查看及控制等操作</w:t>
      </w:r>
      <w:r w:rsidR="00C83787">
        <w:rPr>
          <w:rFonts w:hint="eastAsia"/>
        </w:rPr>
        <w:t>；</w:t>
      </w:r>
    </w:p>
    <w:p w14:paraId="5634A454" w14:textId="15976C37" w:rsidR="00A04854" w:rsidRPr="00E608C0" w:rsidRDefault="00A04854" w:rsidP="00A04854">
      <w:pPr>
        <w:pStyle w:val="af5"/>
      </w:pPr>
      <w:r w:rsidRPr="00E608C0">
        <w:rPr>
          <w:rFonts w:hint="eastAsia"/>
        </w:rPr>
        <w:t>应本地控制支持按键、遥控器或语音等触发方式，本地控制状态与系统实时保持同步</w:t>
      </w:r>
      <w:r w:rsidR="00C83787">
        <w:rPr>
          <w:rFonts w:hint="eastAsia"/>
        </w:rPr>
        <w:t>；</w:t>
      </w:r>
    </w:p>
    <w:p w14:paraId="3C90FDE9" w14:textId="170C32E0" w:rsidR="00A04854" w:rsidRPr="00E608C0" w:rsidRDefault="00A04854" w:rsidP="00A04854">
      <w:pPr>
        <w:pStyle w:val="af5"/>
      </w:pPr>
      <w:r w:rsidRPr="00E608C0">
        <w:rPr>
          <w:rFonts w:hint="eastAsia"/>
        </w:rPr>
        <w:t>远程控制应支持配置类型切换，支持设备按钮展示与控制，支持仪表盘展示，支持设备状态展示，支持设备控制、群组控制、日程管理、场景执行等相应操作</w:t>
      </w:r>
      <w:r w:rsidR="00C83787">
        <w:rPr>
          <w:rFonts w:hint="eastAsia"/>
        </w:rPr>
        <w:t>；</w:t>
      </w:r>
    </w:p>
    <w:p w14:paraId="2169B3DB" w14:textId="4D6A60E6" w:rsidR="00A04854" w:rsidRPr="00E608C0" w:rsidRDefault="00A04854" w:rsidP="00A04854">
      <w:pPr>
        <w:pStyle w:val="af5"/>
      </w:pPr>
      <w:r w:rsidRPr="00E608C0">
        <w:rPr>
          <w:rFonts w:hint="eastAsia"/>
        </w:rPr>
        <w:t>应支持场景模板配置、模板类型筛选、模板增删改查、分配空间筛选、模板批量下发</w:t>
      </w:r>
      <w:r w:rsidR="00C83787">
        <w:rPr>
          <w:rFonts w:hint="eastAsia"/>
        </w:rPr>
        <w:t>；</w:t>
      </w:r>
    </w:p>
    <w:p w14:paraId="6F2594B9" w14:textId="5F87A80B" w:rsidR="00A04854" w:rsidRPr="00E608C0" w:rsidRDefault="00A04854" w:rsidP="00A04854">
      <w:pPr>
        <w:pStyle w:val="af5"/>
      </w:pPr>
      <w:r w:rsidRPr="00E608C0">
        <w:rPr>
          <w:rFonts w:hint="eastAsia"/>
        </w:rPr>
        <w:t>应支持通过远程系统配置在线更新升级设备固件</w:t>
      </w:r>
      <w:r w:rsidR="00C83787">
        <w:rPr>
          <w:rFonts w:hint="eastAsia"/>
        </w:rPr>
        <w:t>；</w:t>
      </w:r>
    </w:p>
    <w:p w14:paraId="0FC777F1" w14:textId="6D4559F1" w:rsidR="00A04854" w:rsidRPr="00E608C0" w:rsidRDefault="00A04854" w:rsidP="00A04854">
      <w:pPr>
        <w:pStyle w:val="af5"/>
      </w:pPr>
      <w:r w:rsidRPr="00E608C0">
        <w:rPr>
          <w:rFonts w:hint="eastAsia"/>
        </w:rPr>
        <w:t>应支持异常信息推送，或根据使用方实际使用需求自定义事件并推送信息</w:t>
      </w:r>
      <w:r w:rsidR="00C83787">
        <w:rPr>
          <w:rFonts w:hint="eastAsia"/>
        </w:rPr>
        <w:t>；</w:t>
      </w:r>
    </w:p>
    <w:p w14:paraId="72512067" w14:textId="77777777" w:rsidR="00A04854" w:rsidRPr="00E608C0" w:rsidRDefault="00A04854" w:rsidP="00A04854">
      <w:pPr>
        <w:pStyle w:val="af5"/>
      </w:pPr>
      <w:r w:rsidRPr="00E608C0">
        <w:rPr>
          <w:rFonts w:hint="eastAsia"/>
        </w:rPr>
        <w:t xml:space="preserve">本地网关或云平台需提供API接口，可供第三方平台对接； </w:t>
      </w:r>
    </w:p>
    <w:p w14:paraId="2D55170A" w14:textId="502041AE" w:rsidR="00A04854" w:rsidRPr="00E608C0" w:rsidRDefault="00A04854" w:rsidP="00A04854">
      <w:pPr>
        <w:pStyle w:val="af5"/>
      </w:pPr>
      <w:r w:rsidRPr="00E608C0">
        <w:rPr>
          <w:rFonts w:hint="eastAsia"/>
        </w:rPr>
        <w:t>互联网断开时应不影响本地控制功能</w:t>
      </w:r>
      <w:r w:rsidR="00C83787">
        <w:rPr>
          <w:rFonts w:hint="eastAsia"/>
        </w:rPr>
        <w:t>；</w:t>
      </w:r>
    </w:p>
    <w:p w14:paraId="3461ABC8" w14:textId="55DDBA6B" w:rsidR="00A04854" w:rsidRPr="00E608C0" w:rsidRDefault="00A04854" w:rsidP="00A04854">
      <w:pPr>
        <w:pStyle w:val="af5"/>
      </w:pPr>
      <w:r w:rsidRPr="00E608C0">
        <w:rPr>
          <w:rFonts w:hint="eastAsia"/>
        </w:rPr>
        <w:t>设备支持有线或无线通用物联网传输协议入网，可支持本地或远程对设备进行各类信息采集，包括设备的状态、传感量、配置参数等信息进行采集</w:t>
      </w:r>
      <w:r w:rsidR="00C83787">
        <w:rPr>
          <w:rFonts w:hint="eastAsia"/>
        </w:rPr>
        <w:t>；</w:t>
      </w:r>
    </w:p>
    <w:p w14:paraId="2207E6A2" w14:textId="441277BD" w:rsidR="00A04854" w:rsidRDefault="00A04854" w:rsidP="00A04854">
      <w:pPr>
        <w:pStyle w:val="af5"/>
      </w:pPr>
      <w:r w:rsidRPr="00E608C0">
        <w:rPr>
          <w:rFonts w:hint="eastAsia"/>
        </w:rPr>
        <w:t>宜支持汇总系统的运行数据，可本地或远程设定参数、控制逻辑。</w:t>
      </w:r>
    </w:p>
    <w:p w14:paraId="1388651B" w14:textId="44E1E7FB" w:rsidR="0024383A" w:rsidRDefault="0024383A" w:rsidP="0024383A">
      <w:pPr>
        <w:pStyle w:val="afff"/>
        <w:spacing w:before="120" w:after="120"/>
      </w:pPr>
      <w:r>
        <w:rPr>
          <w:rFonts w:hint="eastAsia"/>
        </w:rPr>
        <w:t>场景控制功能</w:t>
      </w:r>
    </w:p>
    <w:p w14:paraId="298D4FE4" w14:textId="73872852" w:rsidR="0024383A" w:rsidRDefault="0024383A" w:rsidP="0024383A">
      <w:pPr>
        <w:pStyle w:val="affffb"/>
        <w:ind w:firstLine="420"/>
      </w:pPr>
      <w:r>
        <w:rPr>
          <w:rFonts w:hint="eastAsia"/>
        </w:rPr>
        <w:t>场景控制功能应满足下列功能要求：</w:t>
      </w:r>
    </w:p>
    <w:p w14:paraId="73B0D7BC" w14:textId="78AE0ECC" w:rsidR="0024383A" w:rsidRPr="00965A04" w:rsidRDefault="0024383A">
      <w:pPr>
        <w:pStyle w:val="af5"/>
        <w:numPr>
          <w:ilvl w:val="0"/>
          <w:numId w:val="35"/>
        </w:numPr>
      </w:pPr>
      <w:r w:rsidRPr="00965A04">
        <w:rPr>
          <w:rFonts w:hint="eastAsia"/>
        </w:rPr>
        <w:t>应能够按用户需求对预先设置的场景面板进行手动或自动切换控制，包括一键执行预设场景控制，如：工作</w:t>
      </w:r>
      <w:r>
        <w:rPr>
          <w:rFonts w:hint="eastAsia"/>
        </w:rPr>
        <w:t>、</w:t>
      </w:r>
      <w:r w:rsidRPr="00965A04">
        <w:rPr>
          <w:rFonts w:hint="eastAsia"/>
        </w:rPr>
        <w:t>加班</w:t>
      </w:r>
      <w:r>
        <w:rPr>
          <w:rFonts w:hint="eastAsia"/>
        </w:rPr>
        <w:t>、</w:t>
      </w:r>
      <w:r w:rsidRPr="00965A04">
        <w:rPr>
          <w:rFonts w:hint="eastAsia"/>
        </w:rPr>
        <w:t>会议</w:t>
      </w:r>
      <w:r>
        <w:rPr>
          <w:rFonts w:hint="eastAsia"/>
        </w:rPr>
        <w:t>、</w:t>
      </w:r>
      <w:r w:rsidRPr="00965A04">
        <w:rPr>
          <w:rFonts w:hint="eastAsia"/>
        </w:rPr>
        <w:t>迎宾</w:t>
      </w:r>
      <w:r>
        <w:rPr>
          <w:rFonts w:hint="eastAsia"/>
        </w:rPr>
        <w:t>、</w:t>
      </w:r>
      <w:r w:rsidRPr="00965A04">
        <w:rPr>
          <w:rFonts w:hint="eastAsia"/>
        </w:rPr>
        <w:t>明亮</w:t>
      </w:r>
      <w:r>
        <w:rPr>
          <w:rFonts w:hint="eastAsia"/>
        </w:rPr>
        <w:t>、</w:t>
      </w:r>
      <w:r w:rsidRPr="00965A04">
        <w:rPr>
          <w:rFonts w:hint="eastAsia"/>
        </w:rPr>
        <w:t>节能</w:t>
      </w:r>
      <w:r>
        <w:rPr>
          <w:rFonts w:hint="eastAsia"/>
        </w:rPr>
        <w:t>、</w:t>
      </w:r>
      <w:r w:rsidRPr="00965A04">
        <w:rPr>
          <w:rFonts w:hint="eastAsia"/>
        </w:rPr>
        <w:t>自动</w:t>
      </w:r>
      <w:r>
        <w:rPr>
          <w:rFonts w:hint="eastAsia"/>
        </w:rPr>
        <w:t>、</w:t>
      </w:r>
      <w:r w:rsidRPr="00965A04">
        <w:rPr>
          <w:rFonts w:hint="eastAsia"/>
        </w:rPr>
        <w:t>午休</w:t>
      </w:r>
      <w:r>
        <w:rPr>
          <w:rFonts w:hint="eastAsia"/>
        </w:rPr>
        <w:t>、</w:t>
      </w:r>
      <w:r w:rsidRPr="00965A04">
        <w:rPr>
          <w:rFonts w:hint="eastAsia"/>
        </w:rPr>
        <w:t>午餐</w:t>
      </w:r>
      <w:r>
        <w:rPr>
          <w:rFonts w:hint="eastAsia"/>
        </w:rPr>
        <w:t>、</w:t>
      </w:r>
      <w:r w:rsidRPr="00965A04">
        <w:rPr>
          <w:rFonts w:hint="eastAsia"/>
        </w:rPr>
        <w:t>演讲</w:t>
      </w:r>
      <w:r>
        <w:rPr>
          <w:rFonts w:hint="eastAsia"/>
        </w:rPr>
        <w:t>、</w:t>
      </w:r>
      <w:r w:rsidRPr="00965A04">
        <w:rPr>
          <w:rFonts w:hint="eastAsia"/>
        </w:rPr>
        <w:t>投影</w:t>
      </w:r>
      <w:r>
        <w:rPr>
          <w:rFonts w:hint="eastAsia"/>
        </w:rPr>
        <w:t>；</w:t>
      </w:r>
    </w:p>
    <w:p w14:paraId="62514028" w14:textId="29A2CA0D" w:rsidR="0024383A" w:rsidRPr="00965A04" w:rsidRDefault="0024383A" w:rsidP="0024383A">
      <w:pPr>
        <w:pStyle w:val="af5"/>
      </w:pPr>
      <w:r w:rsidRPr="00965A04">
        <w:rPr>
          <w:rFonts w:hint="eastAsia"/>
        </w:rPr>
        <w:lastRenderedPageBreak/>
        <w:t>应保持场景内同一群组内的开关、调光、调色的一致性</w:t>
      </w:r>
      <w:r>
        <w:rPr>
          <w:rFonts w:hint="eastAsia"/>
        </w:rPr>
        <w:t>。</w:t>
      </w:r>
    </w:p>
    <w:p w14:paraId="2322C0C3" w14:textId="3B990E6D" w:rsidR="0024383A" w:rsidRDefault="0024383A" w:rsidP="0024383A">
      <w:pPr>
        <w:pStyle w:val="afff"/>
        <w:spacing w:before="120" w:after="120"/>
      </w:pPr>
      <w:r>
        <w:rPr>
          <w:rFonts w:hint="eastAsia"/>
        </w:rPr>
        <w:t>时钟控制功能</w:t>
      </w:r>
    </w:p>
    <w:p w14:paraId="79CB4AE7" w14:textId="51D87A35" w:rsidR="0024383A" w:rsidRDefault="0024383A" w:rsidP="0024383A">
      <w:pPr>
        <w:pStyle w:val="affffb"/>
        <w:ind w:firstLine="420"/>
      </w:pPr>
      <w:r>
        <w:rPr>
          <w:rFonts w:hint="eastAsia"/>
        </w:rPr>
        <w:t>时钟控制功能应满足下列功能要求：</w:t>
      </w:r>
    </w:p>
    <w:p w14:paraId="28F6450F" w14:textId="0BF3FBAF" w:rsidR="0024383A" w:rsidRPr="00965A04" w:rsidRDefault="0024383A">
      <w:pPr>
        <w:pStyle w:val="af5"/>
        <w:numPr>
          <w:ilvl w:val="0"/>
          <w:numId w:val="36"/>
        </w:numPr>
      </w:pPr>
      <w:r w:rsidRPr="00965A04">
        <w:rPr>
          <w:rFonts w:hint="eastAsia"/>
        </w:rPr>
        <w:t>应根据区域作息规律，对不同区域，不同位置的灯具实行定时执行，如上班、下班、午餐、清洁等</w:t>
      </w:r>
      <w:r w:rsidR="002A4BA5">
        <w:rPr>
          <w:rFonts w:hint="eastAsia"/>
        </w:rPr>
        <w:t>；</w:t>
      </w:r>
    </w:p>
    <w:p w14:paraId="0AC41F34" w14:textId="454FF9D9" w:rsidR="0024383A" w:rsidRDefault="0024383A" w:rsidP="0024383A">
      <w:pPr>
        <w:pStyle w:val="af5"/>
      </w:pPr>
      <w:r w:rsidRPr="00965A04">
        <w:rPr>
          <w:rFonts w:hint="eastAsia"/>
        </w:rPr>
        <w:t>应可根据不同日期如工作日、节假日等，为不同区域设置可自动执行的场景</w:t>
      </w:r>
      <w:r w:rsidR="002A4BA5">
        <w:rPr>
          <w:rFonts w:hint="eastAsia"/>
        </w:rPr>
        <w:t>。</w:t>
      </w:r>
    </w:p>
    <w:p w14:paraId="2830E3C8" w14:textId="738106A8" w:rsidR="002A4BA5" w:rsidRDefault="002A4BA5" w:rsidP="002A4BA5">
      <w:pPr>
        <w:pStyle w:val="afff"/>
        <w:spacing w:before="120" w:after="120"/>
      </w:pPr>
      <w:r>
        <w:rPr>
          <w:rFonts w:hint="eastAsia"/>
        </w:rPr>
        <w:t>传感联动控制功能</w:t>
      </w:r>
    </w:p>
    <w:p w14:paraId="37E950F8" w14:textId="52D37F71" w:rsidR="002A4BA5" w:rsidRDefault="002A4BA5" w:rsidP="002A4BA5">
      <w:pPr>
        <w:pStyle w:val="affffb"/>
        <w:ind w:firstLine="420"/>
      </w:pPr>
      <w:r>
        <w:rPr>
          <w:rFonts w:hint="eastAsia"/>
        </w:rPr>
        <w:t>传感联动控制功能应满足下列功能要求：</w:t>
      </w:r>
    </w:p>
    <w:p w14:paraId="4736B379" w14:textId="14596764" w:rsidR="002A4BA5" w:rsidRPr="000E643F" w:rsidRDefault="002A4BA5">
      <w:pPr>
        <w:pStyle w:val="af5"/>
        <w:numPr>
          <w:ilvl w:val="0"/>
          <w:numId w:val="37"/>
        </w:numPr>
      </w:pPr>
      <w:r w:rsidRPr="000E643F">
        <w:rPr>
          <w:rFonts w:hint="eastAsia"/>
        </w:rPr>
        <w:t>应在合适的公共区域采用人员动静传感器联动灯具开关或调光，做到人来灯亮，人走灯灭</w:t>
      </w:r>
      <w:r>
        <w:rPr>
          <w:rFonts w:hint="eastAsia"/>
        </w:rPr>
        <w:t>；</w:t>
      </w:r>
      <w:r w:rsidRPr="000E643F">
        <w:rPr>
          <w:rFonts w:hint="eastAsia"/>
        </w:rPr>
        <w:t>或者人来调高亮度，人走调低亮度</w:t>
      </w:r>
      <w:r>
        <w:rPr>
          <w:rFonts w:hint="eastAsia"/>
        </w:rPr>
        <w:t>；</w:t>
      </w:r>
    </w:p>
    <w:p w14:paraId="18900E7D" w14:textId="3C22E2FF" w:rsidR="002A4BA5" w:rsidRDefault="002A4BA5" w:rsidP="002A4BA5">
      <w:pPr>
        <w:pStyle w:val="af5"/>
      </w:pPr>
      <w:r w:rsidRPr="000E643F">
        <w:rPr>
          <w:rFonts w:hint="eastAsia"/>
        </w:rPr>
        <w:t>在靠近天然采光的窗边，宜采用光敏传感器或恒照度传感器与灯具联动控制，将每一行平行于窗户的灯具都分为单独的回路，以便进行不同的光输出调节，保证整个工作空间内的照度平衡</w:t>
      </w:r>
      <w:r>
        <w:rPr>
          <w:rFonts w:hint="eastAsia"/>
        </w:rPr>
        <w:t>。</w:t>
      </w:r>
    </w:p>
    <w:p w14:paraId="216B1BF1" w14:textId="622806E4" w:rsidR="002A4BA5" w:rsidRDefault="002A4BA5" w:rsidP="002A4BA5">
      <w:pPr>
        <w:pStyle w:val="afff"/>
        <w:spacing w:before="120" w:after="120"/>
      </w:pPr>
      <w:r>
        <w:rPr>
          <w:rFonts w:hint="eastAsia"/>
        </w:rPr>
        <w:t>能耗统计功能</w:t>
      </w:r>
    </w:p>
    <w:p w14:paraId="349D4A6C" w14:textId="0FB0DFCB" w:rsidR="002A4BA5" w:rsidRDefault="002A4BA5" w:rsidP="002A4BA5">
      <w:pPr>
        <w:pStyle w:val="affffb"/>
        <w:ind w:firstLine="420"/>
      </w:pPr>
      <w:r>
        <w:rPr>
          <w:rFonts w:hint="eastAsia"/>
        </w:rPr>
        <w:t>能耗统计功能应满足下列功能要求：</w:t>
      </w:r>
    </w:p>
    <w:p w14:paraId="5E97800D" w14:textId="2426FFB3" w:rsidR="00990C64" w:rsidRPr="000E643F" w:rsidRDefault="00990C64">
      <w:pPr>
        <w:pStyle w:val="af5"/>
        <w:numPr>
          <w:ilvl w:val="0"/>
          <w:numId w:val="38"/>
        </w:numPr>
      </w:pPr>
      <w:r w:rsidRPr="000E643F">
        <w:rPr>
          <w:rFonts w:hint="eastAsia"/>
        </w:rPr>
        <w:t>系统应具备用电信息采集能力，用电信息数据至少包括：正向有功累积、电压、电流、有功功率等，精度需达到2级精度（</w:t>
      </w:r>
      <w:r w:rsidR="00E429A4" w:rsidRPr="00E429A4">
        <w:rPr>
          <w:rFonts w:hint="eastAsia"/>
        </w:rPr>
        <w:t>±</w:t>
      </w:r>
      <w:r w:rsidRPr="000E643F">
        <w:t>2%</w:t>
      </w:r>
      <w:r w:rsidRPr="000E643F">
        <w:rPr>
          <w:rFonts w:hint="eastAsia"/>
        </w:rPr>
        <w:t>）以上要求；</w:t>
      </w:r>
    </w:p>
    <w:p w14:paraId="75185CE5" w14:textId="77777777" w:rsidR="00990C64" w:rsidRPr="000E643F" w:rsidRDefault="00990C64" w:rsidP="00990C64">
      <w:pPr>
        <w:pStyle w:val="af5"/>
      </w:pPr>
      <w:r w:rsidRPr="000E643F">
        <w:rPr>
          <w:rFonts w:hint="eastAsia"/>
        </w:rPr>
        <w:t>支持应对各类用电负荷电参量数据进行分类采集及存储；</w:t>
      </w:r>
    </w:p>
    <w:p w14:paraId="42B0A5CB" w14:textId="77777777" w:rsidR="00990C64" w:rsidRPr="000E643F" w:rsidRDefault="00990C64" w:rsidP="00990C64">
      <w:pPr>
        <w:pStyle w:val="af5"/>
      </w:pPr>
      <w:r w:rsidRPr="000E643F">
        <w:rPr>
          <w:rFonts w:hint="eastAsia"/>
        </w:rPr>
        <w:t>支持耗电量的数据统计，可形成以日、周、月、年或自定义周期的统计报表；</w:t>
      </w:r>
    </w:p>
    <w:p w14:paraId="0DD5261B" w14:textId="77777777" w:rsidR="00990C64" w:rsidRPr="000E643F" w:rsidRDefault="00990C64" w:rsidP="00990C64">
      <w:pPr>
        <w:pStyle w:val="af5"/>
      </w:pPr>
      <w:r w:rsidRPr="000E643F">
        <w:rPr>
          <w:rFonts w:hint="eastAsia"/>
        </w:rPr>
        <w:t>支持应能耗信息分区域、分类型统计及筛选；</w:t>
      </w:r>
    </w:p>
    <w:p w14:paraId="4523869E" w14:textId="77777777" w:rsidR="00990C64" w:rsidRPr="000E643F" w:rsidRDefault="00990C64" w:rsidP="00990C64">
      <w:pPr>
        <w:pStyle w:val="af5"/>
      </w:pPr>
      <w:r w:rsidRPr="000E643F">
        <w:rPr>
          <w:rFonts w:hint="eastAsia"/>
        </w:rPr>
        <w:t>支持能耗数据应可视化呈现，形成数据报表，报表支持导出；</w:t>
      </w:r>
    </w:p>
    <w:p w14:paraId="7EF026B3" w14:textId="77777777" w:rsidR="00990C64" w:rsidRPr="000E643F" w:rsidRDefault="00990C64" w:rsidP="00990C64">
      <w:pPr>
        <w:pStyle w:val="af5"/>
      </w:pPr>
      <w:r w:rsidRPr="000E643F">
        <w:rPr>
          <w:rFonts w:hint="eastAsia"/>
        </w:rPr>
        <w:t>宜支持能源使用定额分配统计、定额用电额度预警、定额用电超额报警、定额电费超额预警及报警；</w:t>
      </w:r>
    </w:p>
    <w:p w14:paraId="5E098FEB" w14:textId="77777777" w:rsidR="00990C64" w:rsidRPr="000E643F" w:rsidRDefault="00990C64" w:rsidP="00990C64">
      <w:pPr>
        <w:pStyle w:val="af5"/>
      </w:pPr>
      <w:r w:rsidRPr="000E643F">
        <w:rPr>
          <w:rFonts w:hint="eastAsia"/>
        </w:rPr>
        <w:t>宜支持数据的端边云组合式存储；</w:t>
      </w:r>
    </w:p>
    <w:p w14:paraId="2FE323FB" w14:textId="1F8A6E5B" w:rsidR="00990C64" w:rsidRDefault="00990C64" w:rsidP="00990C64">
      <w:pPr>
        <w:pStyle w:val="af5"/>
      </w:pPr>
      <w:r w:rsidRPr="000E643F">
        <w:rPr>
          <w:rFonts w:hint="eastAsia"/>
        </w:rPr>
        <w:t>宜支持分时电价的计算。</w:t>
      </w:r>
    </w:p>
    <w:p w14:paraId="1CB85348" w14:textId="1196F4B9" w:rsidR="00990C64" w:rsidRDefault="00990C64" w:rsidP="00990C64">
      <w:pPr>
        <w:pStyle w:val="afff"/>
        <w:spacing w:before="120" w:after="120"/>
      </w:pPr>
      <w:r>
        <w:rPr>
          <w:rFonts w:hint="eastAsia"/>
        </w:rPr>
        <w:t>故障报警功能</w:t>
      </w:r>
    </w:p>
    <w:p w14:paraId="67370870" w14:textId="4146B612" w:rsidR="00990C64" w:rsidRDefault="00990C64" w:rsidP="00990C64">
      <w:pPr>
        <w:pStyle w:val="affffb"/>
        <w:ind w:firstLine="420"/>
      </w:pPr>
      <w:r>
        <w:rPr>
          <w:rFonts w:hint="eastAsia"/>
        </w:rPr>
        <w:t>故障报警功能应满足下列功能要求：</w:t>
      </w:r>
    </w:p>
    <w:p w14:paraId="43CF3720" w14:textId="77777777" w:rsidR="00990C64" w:rsidRPr="000E643F" w:rsidRDefault="00990C64">
      <w:pPr>
        <w:pStyle w:val="af5"/>
        <w:numPr>
          <w:ilvl w:val="0"/>
          <w:numId w:val="39"/>
        </w:numPr>
      </w:pPr>
      <w:r w:rsidRPr="000E643F">
        <w:rPr>
          <w:rFonts w:hint="eastAsia"/>
        </w:rPr>
        <w:t>应支持控制模块和网关模块的离线告警及控制与状态不一致的反馈；</w:t>
      </w:r>
    </w:p>
    <w:p w14:paraId="7F829F7D" w14:textId="77777777" w:rsidR="00990C64" w:rsidRPr="000E643F" w:rsidRDefault="00990C64" w:rsidP="00990C64">
      <w:pPr>
        <w:pStyle w:val="af5"/>
      </w:pPr>
      <w:r w:rsidRPr="000E643F">
        <w:rPr>
          <w:rFonts w:hint="eastAsia"/>
        </w:rPr>
        <w:t>应支持实时监听报警信息，接收各设备上报的报警和故障信息，可提供故障报警级别分类，能够根据报警级别发送报警信息，可通过手机推送、短信通知等方式通知相关设备负责人；</w:t>
      </w:r>
    </w:p>
    <w:p w14:paraId="512D6895" w14:textId="77777777" w:rsidR="00990C64" w:rsidRPr="000E643F" w:rsidRDefault="00990C64" w:rsidP="00990C64">
      <w:pPr>
        <w:pStyle w:val="af5"/>
      </w:pPr>
      <w:r w:rsidRPr="000E643F">
        <w:rPr>
          <w:rFonts w:hint="eastAsia"/>
        </w:rPr>
        <w:t>应支持对所有报警及事件包括报警时间、报警原因、关联设备、场景模式等进行记录保存，并可按事件类型进行检索；</w:t>
      </w:r>
    </w:p>
    <w:p w14:paraId="561204CD" w14:textId="77777777" w:rsidR="00990C64" w:rsidRPr="000E643F" w:rsidRDefault="00990C64" w:rsidP="00990C64">
      <w:pPr>
        <w:pStyle w:val="af5"/>
      </w:pPr>
      <w:r w:rsidRPr="000E643F">
        <w:rPr>
          <w:rFonts w:hint="eastAsia"/>
        </w:rPr>
        <w:t>应支持策略配置，可对不同的报警及事件之间的关联性进行定义，实现报警及事件和设备之间的智能联动控制；</w:t>
      </w:r>
    </w:p>
    <w:p w14:paraId="0C4F232A" w14:textId="1D71E625" w:rsidR="00990C64" w:rsidRPr="000E643F" w:rsidRDefault="00990C64" w:rsidP="00990C64">
      <w:pPr>
        <w:pStyle w:val="af5"/>
      </w:pPr>
      <w:r w:rsidRPr="000E643F">
        <w:rPr>
          <w:rFonts w:hint="eastAsia"/>
        </w:rPr>
        <w:t>发生通信故障时，系统输入输出设备应能按预设程序正常运行</w:t>
      </w:r>
      <w:r>
        <w:rPr>
          <w:rFonts w:hint="eastAsia"/>
        </w:rPr>
        <w:t>；</w:t>
      </w:r>
    </w:p>
    <w:p w14:paraId="5304AAF1" w14:textId="77777777" w:rsidR="00990C64" w:rsidRPr="000E643F" w:rsidRDefault="00990C64" w:rsidP="00990C64">
      <w:pPr>
        <w:pStyle w:val="af5"/>
      </w:pPr>
      <w:r w:rsidRPr="000E643F">
        <w:rPr>
          <w:rFonts w:hint="eastAsia"/>
        </w:rPr>
        <w:t>应具有断电或发生故障时自动反馈、自锁和存储记忆功能；</w:t>
      </w:r>
    </w:p>
    <w:p w14:paraId="72C1CF06" w14:textId="2687CEB2" w:rsidR="002A4BA5" w:rsidRDefault="00990C64" w:rsidP="00990C64">
      <w:pPr>
        <w:pStyle w:val="af5"/>
      </w:pPr>
      <w:r w:rsidRPr="000E643F">
        <w:rPr>
          <w:rFonts w:hint="eastAsia"/>
        </w:rPr>
        <w:t>当发生故障报警时，宜支持人工关闭故障提示功能；当故障排除时，应支持设备自动恢复运行功能。</w:t>
      </w:r>
    </w:p>
    <w:p w14:paraId="43115071" w14:textId="7951EC93" w:rsidR="00990C64" w:rsidRDefault="00990C64" w:rsidP="00990C64">
      <w:pPr>
        <w:pStyle w:val="afff"/>
        <w:spacing w:before="120" w:after="120"/>
      </w:pPr>
      <w:r>
        <w:rPr>
          <w:rFonts w:hint="eastAsia"/>
        </w:rPr>
        <w:t>设备管理功能</w:t>
      </w:r>
    </w:p>
    <w:p w14:paraId="56EDBE82" w14:textId="7348D65E" w:rsidR="00990C64" w:rsidRDefault="00990C64" w:rsidP="00990C64">
      <w:pPr>
        <w:pStyle w:val="affffb"/>
        <w:ind w:firstLine="420"/>
      </w:pPr>
      <w:r>
        <w:rPr>
          <w:rFonts w:hint="eastAsia"/>
        </w:rPr>
        <w:t>设备管理功能应满足下列功能要求：</w:t>
      </w:r>
    </w:p>
    <w:p w14:paraId="17B526A6" w14:textId="77777777" w:rsidR="00990C64" w:rsidRPr="000E643F" w:rsidRDefault="00990C64">
      <w:pPr>
        <w:pStyle w:val="af5"/>
        <w:numPr>
          <w:ilvl w:val="0"/>
          <w:numId w:val="40"/>
        </w:numPr>
      </w:pPr>
      <w:r w:rsidRPr="000E643F">
        <w:rPr>
          <w:rFonts w:hint="eastAsia"/>
        </w:rPr>
        <w:t xml:space="preserve">设备出厂信息管理，包括设备名称、通信地址、设备厂商、硬件版本号、软件版本号、设备类型、信道方式等； </w:t>
      </w:r>
    </w:p>
    <w:p w14:paraId="1B986FA5" w14:textId="77777777" w:rsidR="00990C64" w:rsidRPr="000E643F" w:rsidRDefault="00990C64" w:rsidP="00990C64">
      <w:pPr>
        <w:pStyle w:val="af5"/>
      </w:pPr>
      <w:r w:rsidRPr="000E643F">
        <w:rPr>
          <w:rFonts w:hint="eastAsia"/>
        </w:rPr>
        <w:t>支持手动或自动方式添加设备；手动添加方式包括手动录入或APP扫描设备二维码两种方式，自动方式是设备自动搜索网络加入到系统；</w:t>
      </w:r>
    </w:p>
    <w:p w14:paraId="41FFCF67" w14:textId="77777777" w:rsidR="00990C64" w:rsidRPr="000E643F" w:rsidRDefault="00990C64" w:rsidP="00990C64">
      <w:pPr>
        <w:pStyle w:val="af5"/>
      </w:pPr>
      <w:r w:rsidRPr="000E643F">
        <w:rPr>
          <w:rFonts w:hint="eastAsia"/>
        </w:rPr>
        <w:t>设备添加进入系统后，系统需支持配置相应设备的逻辑名称、安装位置、安装时间、分区、分群组等信息；</w:t>
      </w:r>
    </w:p>
    <w:p w14:paraId="0DC480AE" w14:textId="77777777" w:rsidR="00990C64" w:rsidRPr="000E643F" w:rsidRDefault="00990C64" w:rsidP="00990C64">
      <w:pPr>
        <w:pStyle w:val="af5"/>
      </w:pPr>
      <w:r w:rsidRPr="000E643F">
        <w:rPr>
          <w:rFonts w:hint="eastAsia"/>
        </w:rPr>
        <w:lastRenderedPageBreak/>
        <w:t>系统支持对设备的档案信息进行增删改查操作；</w:t>
      </w:r>
    </w:p>
    <w:p w14:paraId="46895A05" w14:textId="77777777" w:rsidR="00990C64" w:rsidRPr="000E643F" w:rsidRDefault="00990C64" w:rsidP="00990C64">
      <w:pPr>
        <w:pStyle w:val="af5"/>
      </w:pPr>
      <w:r w:rsidRPr="000E643F">
        <w:rPr>
          <w:rFonts w:hint="eastAsia"/>
        </w:rPr>
        <w:t>可通过远程查询设备总数、在线、离线、故障等相关信息；</w:t>
      </w:r>
    </w:p>
    <w:p w14:paraId="1E4F3E3F" w14:textId="77777777" w:rsidR="00990C64" w:rsidRPr="000E643F" w:rsidRDefault="00990C64" w:rsidP="00990C64">
      <w:pPr>
        <w:pStyle w:val="af5"/>
      </w:pPr>
      <w:r w:rsidRPr="000E643F">
        <w:rPr>
          <w:rFonts w:hint="eastAsia"/>
        </w:rPr>
        <w:t>宜具备防误触发控制面板物理开关复位功能，避免用户误操作影响灯具正常信号；</w:t>
      </w:r>
    </w:p>
    <w:p w14:paraId="6113B4DA" w14:textId="77777777" w:rsidR="00990C64" w:rsidRPr="000E643F" w:rsidRDefault="00990C64" w:rsidP="00990C64">
      <w:pPr>
        <w:pStyle w:val="af5"/>
      </w:pPr>
      <w:r w:rsidRPr="000E643F">
        <w:rPr>
          <w:rFonts w:hint="eastAsia"/>
        </w:rPr>
        <w:t>宜支持设备的批量添加、移除功能；</w:t>
      </w:r>
    </w:p>
    <w:p w14:paraId="4C0DF15A" w14:textId="78F37D8D" w:rsidR="00990C64" w:rsidRPr="000E643F" w:rsidRDefault="00990C64" w:rsidP="00990C64">
      <w:pPr>
        <w:pStyle w:val="af5"/>
      </w:pPr>
      <w:r w:rsidRPr="000E643F">
        <w:rPr>
          <w:rFonts w:hint="eastAsia"/>
        </w:rPr>
        <w:t>宜支持设备的远程在线升级功能</w:t>
      </w:r>
      <w:r>
        <w:rPr>
          <w:rFonts w:hint="eastAsia"/>
        </w:rPr>
        <w:t>；</w:t>
      </w:r>
    </w:p>
    <w:p w14:paraId="4DF0E196" w14:textId="0B0BE4F3" w:rsidR="00990C64" w:rsidRDefault="00990C64" w:rsidP="00990C64">
      <w:pPr>
        <w:pStyle w:val="af5"/>
      </w:pPr>
      <w:r w:rsidRPr="000E643F">
        <w:rPr>
          <w:rFonts w:hint="eastAsia"/>
        </w:rPr>
        <w:t>可对</w:t>
      </w:r>
      <w:r w:rsidRPr="000E643F">
        <w:t>系统设备</w:t>
      </w:r>
      <w:r w:rsidRPr="000E643F">
        <w:rPr>
          <w:rFonts w:hint="eastAsia"/>
        </w:rPr>
        <w:t>进行</w:t>
      </w:r>
      <w:r w:rsidRPr="000E643F">
        <w:t>资产</w:t>
      </w:r>
      <w:r w:rsidRPr="000E643F">
        <w:rPr>
          <w:rFonts w:hint="eastAsia"/>
        </w:rPr>
        <w:t>管理。</w:t>
      </w:r>
    </w:p>
    <w:p w14:paraId="625B054F" w14:textId="6C4F818D" w:rsidR="00990C64" w:rsidRDefault="00990C64" w:rsidP="00990C64">
      <w:pPr>
        <w:pStyle w:val="afff"/>
        <w:spacing w:before="120" w:after="120"/>
      </w:pPr>
      <w:r>
        <w:rPr>
          <w:rFonts w:hint="eastAsia"/>
        </w:rPr>
        <w:t>权限管理功能</w:t>
      </w:r>
    </w:p>
    <w:p w14:paraId="412A0099" w14:textId="6222EBC8" w:rsidR="00990C64" w:rsidRDefault="00990C64" w:rsidP="00990C64">
      <w:pPr>
        <w:pStyle w:val="affffb"/>
        <w:ind w:firstLine="420"/>
      </w:pPr>
      <w:r>
        <w:rPr>
          <w:rFonts w:hint="eastAsia"/>
        </w:rPr>
        <w:t>权限管理功能应满足下列功能要求：</w:t>
      </w:r>
    </w:p>
    <w:p w14:paraId="3E20E095" w14:textId="77777777" w:rsidR="00990C64" w:rsidRPr="000E643F" w:rsidRDefault="00990C64">
      <w:pPr>
        <w:pStyle w:val="af5"/>
        <w:numPr>
          <w:ilvl w:val="0"/>
          <w:numId w:val="41"/>
        </w:numPr>
      </w:pPr>
      <w:r w:rsidRPr="000E643F">
        <w:rPr>
          <w:rFonts w:hint="eastAsia"/>
        </w:rPr>
        <w:t>系统应支持设定一个或多个用户，每个用户应设置不同的管理权限，用于系统的使用、管理和维护；</w:t>
      </w:r>
    </w:p>
    <w:p w14:paraId="0E5499CF" w14:textId="77777777" w:rsidR="00990C64" w:rsidRPr="000E643F" w:rsidRDefault="00990C64" w:rsidP="00990C64">
      <w:pPr>
        <w:pStyle w:val="af5"/>
      </w:pPr>
      <w:r w:rsidRPr="000E643F">
        <w:rPr>
          <w:rFonts w:hint="eastAsia"/>
        </w:rPr>
        <w:t>系统应支持设定同一用户属于一个或多个角色；</w:t>
      </w:r>
    </w:p>
    <w:p w14:paraId="78D52568" w14:textId="70CE6247" w:rsidR="0024383A" w:rsidRDefault="00990C64" w:rsidP="00990C64">
      <w:pPr>
        <w:pStyle w:val="af5"/>
      </w:pPr>
      <w:r w:rsidRPr="000E643F">
        <w:rPr>
          <w:rFonts w:hint="eastAsia"/>
        </w:rPr>
        <w:t>系统应支持一个超级管理员角色，具有系统的最高管理权限。</w:t>
      </w:r>
    </w:p>
    <w:p w14:paraId="389D396D" w14:textId="69BFA932" w:rsidR="00990C64" w:rsidRDefault="00990C64" w:rsidP="00990C64">
      <w:pPr>
        <w:pStyle w:val="affe"/>
        <w:spacing w:before="120" w:after="120"/>
      </w:pPr>
      <w:r>
        <w:rPr>
          <w:rFonts w:hint="eastAsia"/>
        </w:rPr>
        <w:t>系统的扩展功能</w:t>
      </w:r>
    </w:p>
    <w:p w14:paraId="24769961" w14:textId="77777777" w:rsidR="00FD5308" w:rsidRPr="000E643F" w:rsidRDefault="00FD5308" w:rsidP="00FD5308">
      <w:pPr>
        <w:pStyle w:val="ListParagraph1"/>
        <w:widowControl/>
        <w:adjustRightInd/>
        <w:spacing w:after="160" w:line="259" w:lineRule="auto"/>
        <w:ind w:left="0" w:firstLineChars="200" w:firstLine="420"/>
        <w:rPr>
          <w:rFonts w:ascii="宋体" w:hAnsi="宋体" w:cs="宋体"/>
        </w:rPr>
      </w:pPr>
      <w:r w:rsidRPr="000E643F">
        <w:rPr>
          <w:rFonts w:ascii="宋体" w:hAnsi="宋体" w:cs="宋体" w:hint="eastAsia"/>
        </w:rPr>
        <w:t>办公照明智能控制系统还可与其他非照明系统进行对接和联动，以实现整体办公环境智能化和舒适性的需求</w:t>
      </w:r>
      <w:r>
        <w:rPr>
          <w:rFonts w:ascii="宋体" w:hAnsi="宋体" w:cs="宋体" w:hint="eastAsia"/>
        </w:rPr>
        <w:t>。</w:t>
      </w:r>
    </w:p>
    <w:p w14:paraId="74E6D5FB" w14:textId="77777777" w:rsidR="00FD5308" w:rsidRPr="009B4B44" w:rsidRDefault="00FD5308" w:rsidP="003B426E">
      <w:pPr>
        <w:pStyle w:val="ListParagraph1"/>
        <w:widowControl/>
        <w:adjustRightInd/>
        <w:spacing w:line="259" w:lineRule="auto"/>
        <w:ind w:left="0" w:firstLineChars="200" w:firstLine="420"/>
        <w:rPr>
          <w:rFonts w:ascii="宋体" w:hAnsi="宋体" w:cs="宋体"/>
        </w:rPr>
      </w:pPr>
      <w:r w:rsidRPr="009B4B44">
        <w:rPr>
          <w:rFonts w:ascii="宋体" w:hAnsi="宋体" w:cs="宋体" w:hint="eastAsia"/>
        </w:rPr>
        <w:t>智能联动功能要求如下：</w:t>
      </w:r>
    </w:p>
    <w:p w14:paraId="56AC03C8" w14:textId="77777777" w:rsidR="00FD5308" w:rsidRPr="009B4B44" w:rsidRDefault="00FD5308">
      <w:pPr>
        <w:pStyle w:val="af5"/>
        <w:numPr>
          <w:ilvl w:val="0"/>
          <w:numId w:val="42"/>
        </w:numPr>
      </w:pPr>
      <w:r w:rsidRPr="009B4B44">
        <w:rPr>
          <w:rFonts w:hint="eastAsia"/>
        </w:rPr>
        <w:t>应支持与遮阳设施的联动控制；</w:t>
      </w:r>
    </w:p>
    <w:p w14:paraId="2019E467" w14:textId="77777777" w:rsidR="00FD5308" w:rsidRPr="009B4B44" w:rsidRDefault="00FD5308" w:rsidP="00FD5308">
      <w:pPr>
        <w:pStyle w:val="af5"/>
      </w:pPr>
      <w:r w:rsidRPr="009B4B44">
        <w:rPr>
          <w:rFonts w:hint="eastAsia"/>
        </w:rPr>
        <w:t>应支持与照度传感器、人体存在传感器、红外传感器、微波传感器等传感设备的联动控制；</w:t>
      </w:r>
    </w:p>
    <w:p w14:paraId="1C5C079B" w14:textId="77777777" w:rsidR="00FD5308" w:rsidRPr="009B4B44" w:rsidRDefault="00FD5308" w:rsidP="00FD5308">
      <w:pPr>
        <w:pStyle w:val="af5"/>
      </w:pPr>
      <w:r w:rsidRPr="009B4B44">
        <w:rPr>
          <w:rFonts w:hint="eastAsia"/>
        </w:rPr>
        <w:t>应支持与控制面板的联动控制；</w:t>
      </w:r>
    </w:p>
    <w:p w14:paraId="119C8407" w14:textId="77777777" w:rsidR="00FD5308" w:rsidRPr="009B4B44" w:rsidRDefault="00FD5308" w:rsidP="00FD5308">
      <w:pPr>
        <w:pStyle w:val="af5"/>
      </w:pPr>
      <w:r w:rsidRPr="009B4B44">
        <w:rPr>
          <w:rFonts w:hint="eastAsia"/>
        </w:rPr>
        <w:t>应支持本地控制；</w:t>
      </w:r>
    </w:p>
    <w:p w14:paraId="3C81B54B" w14:textId="15D237B9" w:rsidR="00FD5308" w:rsidRPr="009B4B44" w:rsidRDefault="00FD5308" w:rsidP="00FD5308">
      <w:pPr>
        <w:pStyle w:val="af5"/>
      </w:pPr>
      <w:r w:rsidRPr="009B4B44">
        <w:rPr>
          <w:rFonts w:hint="eastAsia"/>
        </w:rPr>
        <w:t>智能联动功能应支持选择开启或关闭功能</w:t>
      </w:r>
      <w:r w:rsidR="00CC6056">
        <w:rPr>
          <w:rFonts w:hint="eastAsia"/>
        </w:rPr>
        <w:t>；</w:t>
      </w:r>
    </w:p>
    <w:p w14:paraId="5714D34A" w14:textId="77777777" w:rsidR="00FD5308" w:rsidRPr="009B4B44" w:rsidRDefault="00FD5308" w:rsidP="00FD5308">
      <w:pPr>
        <w:pStyle w:val="af5"/>
      </w:pPr>
      <w:r w:rsidRPr="009B4B44">
        <w:rPr>
          <w:rFonts w:hint="eastAsia"/>
        </w:rPr>
        <w:t>宜支持与多媒体投影系统的联动控制；</w:t>
      </w:r>
    </w:p>
    <w:p w14:paraId="54FA9DF1" w14:textId="77777777" w:rsidR="00FD5308" w:rsidRPr="009B4B44" w:rsidRDefault="00FD5308" w:rsidP="00FD5308">
      <w:pPr>
        <w:pStyle w:val="af5"/>
      </w:pPr>
      <w:r w:rsidRPr="009B4B44">
        <w:rPr>
          <w:rFonts w:hint="eastAsia"/>
        </w:rPr>
        <w:t>宜支持会议预约系统的联动控制；</w:t>
      </w:r>
    </w:p>
    <w:p w14:paraId="2D89FB25" w14:textId="77777777" w:rsidR="00FD5308" w:rsidRPr="009B4B44" w:rsidRDefault="00FD5308" w:rsidP="00FD5308">
      <w:pPr>
        <w:pStyle w:val="af5"/>
      </w:pPr>
      <w:r w:rsidRPr="009B4B44">
        <w:rPr>
          <w:rFonts w:hint="eastAsia"/>
        </w:rPr>
        <w:t>宜支持与新风系统、空调设备、净化设备的联动控制；</w:t>
      </w:r>
    </w:p>
    <w:p w14:paraId="2174970E" w14:textId="77777777" w:rsidR="00FD5308" w:rsidRPr="009B4B44" w:rsidRDefault="00FD5308" w:rsidP="00FD5308">
      <w:pPr>
        <w:pStyle w:val="af5"/>
      </w:pPr>
      <w:r w:rsidRPr="009B4B44">
        <w:rPr>
          <w:rFonts w:hint="eastAsia"/>
        </w:rPr>
        <w:t>宜支持与视频监控系统、门禁设备的联动控制；</w:t>
      </w:r>
    </w:p>
    <w:p w14:paraId="10D3BB0C" w14:textId="0D4BEB5C" w:rsidR="00FD5308" w:rsidRPr="009B4B44" w:rsidRDefault="006B737B" w:rsidP="00FD5308">
      <w:pPr>
        <w:pStyle w:val="af5"/>
      </w:pPr>
      <w:r w:rsidRPr="00D9710B">
        <w:rPr>
          <w:rFonts w:hint="eastAsia"/>
        </w:rPr>
        <w:t>系统应具有开放性，具有多种数据接口，可通过API、SDK与Modbus、KNX等第三方系统对接，以及云云对接</w:t>
      </w:r>
      <w:r w:rsidR="00FD5308">
        <w:rPr>
          <w:rFonts w:hint="eastAsia"/>
        </w:rPr>
        <w:t>；</w:t>
      </w:r>
    </w:p>
    <w:p w14:paraId="25BB6F5D" w14:textId="7FA3FBAB" w:rsidR="00FD5308" w:rsidRDefault="00FD5308" w:rsidP="00FD5308">
      <w:pPr>
        <w:pStyle w:val="af5"/>
      </w:pPr>
      <w:r w:rsidRPr="009B4B44">
        <w:rPr>
          <w:rFonts w:hint="eastAsia"/>
        </w:rPr>
        <w:t>宜实现与火灾自动报警系统、建筑设备管理系统、安全技术防范系统等智能化系统的通信联网、联动控制</w:t>
      </w:r>
      <w:r>
        <w:rPr>
          <w:rFonts w:hint="eastAsia"/>
        </w:rPr>
        <w:t>。</w:t>
      </w:r>
    </w:p>
    <w:p w14:paraId="50FADA43" w14:textId="53E8DA1C" w:rsidR="00FD5308" w:rsidRDefault="00FD5308" w:rsidP="00FD5308">
      <w:pPr>
        <w:pStyle w:val="affd"/>
        <w:spacing w:before="120" w:after="120"/>
      </w:pPr>
      <w:bookmarkStart w:id="108" w:name="_Toc112511065"/>
      <w:bookmarkStart w:id="109" w:name="_Toc112511186"/>
      <w:bookmarkStart w:id="110" w:name="_Toc112511332"/>
      <w:bookmarkStart w:id="111" w:name="_Toc112659141"/>
      <w:bookmarkStart w:id="112" w:name="_Toc114836720"/>
      <w:bookmarkStart w:id="113" w:name="_Toc114920921"/>
      <w:bookmarkStart w:id="114" w:name="_Toc114920997"/>
      <w:r>
        <w:rPr>
          <w:rFonts w:hint="eastAsia"/>
        </w:rPr>
        <w:t>办公照明智能化系统的组成</w:t>
      </w:r>
      <w:bookmarkEnd w:id="108"/>
      <w:bookmarkEnd w:id="109"/>
      <w:bookmarkEnd w:id="110"/>
      <w:bookmarkEnd w:id="111"/>
      <w:bookmarkEnd w:id="112"/>
      <w:bookmarkEnd w:id="113"/>
      <w:bookmarkEnd w:id="114"/>
    </w:p>
    <w:p w14:paraId="27044C66" w14:textId="74B64A55" w:rsidR="00FD5308" w:rsidRDefault="00963D7B" w:rsidP="00963D7B">
      <w:pPr>
        <w:pStyle w:val="affe"/>
        <w:spacing w:before="120" w:after="120"/>
      </w:pPr>
      <w:r>
        <w:rPr>
          <w:rFonts w:hint="eastAsia"/>
        </w:rPr>
        <w:t>控制管理设备</w:t>
      </w:r>
    </w:p>
    <w:p w14:paraId="4DF6B60D" w14:textId="77777777" w:rsidR="00963D7B" w:rsidRPr="009B4B44" w:rsidRDefault="00963D7B" w:rsidP="00963D7B">
      <w:pPr>
        <w:pStyle w:val="ListParagraph1"/>
        <w:widowControl/>
        <w:adjustRightInd/>
        <w:spacing w:after="160" w:line="259" w:lineRule="auto"/>
        <w:ind w:left="0" w:firstLineChars="200" w:firstLine="420"/>
        <w:rPr>
          <w:rFonts w:ascii="宋体" w:hAnsi="宋体" w:cs="宋体"/>
        </w:rPr>
      </w:pPr>
      <w:r w:rsidRPr="009B4B44">
        <w:rPr>
          <w:rFonts w:ascii="宋体" w:hAnsi="宋体" w:cs="宋体" w:hint="eastAsia"/>
        </w:rPr>
        <w:t>办公照明智能照明控制系统的硬件设备由控制管理设备、输入设备、输出设备和通信网络构成。</w:t>
      </w:r>
    </w:p>
    <w:p w14:paraId="0CB2EFBC" w14:textId="77777777" w:rsidR="00963D7B" w:rsidRPr="009B4B44" w:rsidRDefault="00963D7B" w:rsidP="00963D7B">
      <w:pPr>
        <w:pStyle w:val="ListParagraph1"/>
        <w:widowControl/>
        <w:adjustRightInd/>
        <w:spacing w:after="160" w:line="259" w:lineRule="auto"/>
        <w:ind w:left="0" w:firstLineChars="200" w:firstLine="420"/>
        <w:rPr>
          <w:rFonts w:ascii="宋体" w:hAnsi="宋体" w:cs="宋体"/>
        </w:rPr>
      </w:pPr>
      <w:r w:rsidRPr="009B4B44">
        <w:rPr>
          <w:rFonts w:ascii="宋体" w:hAnsi="宋体" w:cs="宋体" w:hint="eastAsia"/>
        </w:rPr>
        <w:t>系统管理设备实时获取各个输入设备的信息、并通过内部逻辑分析后，控制输出设备的输出，以实现特定的功能；同时系统管理设备通过IP网络连接到局域网或互联网，实现大区域联动控制和远程控制与监控。控制管理设备一般包括但不限于网关、总线电源、边界路由器等设备。</w:t>
      </w:r>
    </w:p>
    <w:p w14:paraId="47A3BF10" w14:textId="46B487D9" w:rsidR="00963D7B" w:rsidRPr="009B4B44" w:rsidRDefault="00963D7B" w:rsidP="003B426E">
      <w:pPr>
        <w:pStyle w:val="ListParagraph1"/>
        <w:widowControl/>
        <w:adjustRightInd/>
        <w:spacing w:line="259" w:lineRule="auto"/>
        <w:ind w:left="0" w:firstLineChars="200" w:firstLine="420"/>
        <w:rPr>
          <w:rFonts w:ascii="宋体" w:hAnsi="宋体" w:cs="宋体"/>
        </w:rPr>
      </w:pPr>
      <w:r>
        <w:rPr>
          <w:rFonts w:ascii="宋体" w:hAnsi="宋体" w:cs="宋体" w:hint="eastAsia"/>
        </w:rPr>
        <w:t>控制管理设备要求如下：</w:t>
      </w:r>
    </w:p>
    <w:p w14:paraId="6FE59264" w14:textId="7486A9E9" w:rsidR="00963D7B" w:rsidRPr="009B4B44" w:rsidRDefault="00963D7B">
      <w:pPr>
        <w:pStyle w:val="af5"/>
        <w:numPr>
          <w:ilvl w:val="0"/>
          <w:numId w:val="43"/>
        </w:numPr>
      </w:pPr>
      <w:r w:rsidRPr="009B4B44">
        <w:rPr>
          <w:rFonts w:hint="eastAsia"/>
        </w:rPr>
        <w:t>应能通过对环境信息和用户需求进行分析和处理，实施实现特定的控制策略，对照明系统进行整体控制、管理及</w:t>
      </w:r>
      <w:r w:rsidRPr="009B4B44">
        <w:t>参数设定</w:t>
      </w:r>
      <w:r w:rsidRPr="009B4B44">
        <w:rPr>
          <w:rFonts w:hint="eastAsia"/>
        </w:rPr>
        <w:t>；</w:t>
      </w:r>
    </w:p>
    <w:p w14:paraId="552DEE67" w14:textId="77777777" w:rsidR="00963D7B" w:rsidRPr="009B4B44" w:rsidRDefault="00963D7B" w:rsidP="00963D7B">
      <w:pPr>
        <w:pStyle w:val="af5"/>
      </w:pPr>
      <w:r w:rsidRPr="009B4B44">
        <w:rPr>
          <w:rFonts w:hint="eastAsia"/>
        </w:rPr>
        <w:t>应能与系统中的输入输出设备进行通信；</w:t>
      </w:r>
    </w:p>
    <w:p w14:paraId="5E1FCACB" w14:textId="77777777" w:rsidR="00963D7B" w:rsidRPr="009B4B44" w:rsidRDefault="00963D7B" w:rsidP="00963D7B">
      <w:pPr>
        <w:pStyle w:val="af5"/>
      </w:pPr>
      <w:r w:rsidRPr="009B4B44">
        <w:rPr>
          <w:rFonts w:hint="eastAsia"/>
        </w:rPr>
        <w:t>应能</w:t>
      </w:r>
      <w:r w:rsidRPr="009B4B44">
        <w:t>进行</w:t>
      </w:r>
      <w:r w:rsidRPr="009B4B44">
        <w:rPr>
          <w:rFonts w:hint="eastAsia"/>
        </w:rPr>
        <w:t>历史记录、存档及统计分析；</w:t>
      </w:r>
    </w:p>
    <w:p w14:paraId="04B3C4BC" w14:textId="77777777" w:rsidR="00963D7B" w:rsidRPr="009B4B44" w:rsidRDefault="00963D7B" w:rsidP="00963D7B">
      <w:pPr>
        <w:pStyle w:val="af5"/>
      </w:pPr>
      <w:r w:rsidRPr="009B4B44">
        <w:rPr>
          <w:rFonts w:hint="eastAsia"/>
        </w:rPr>
        <w:t>应能</w:t>
      </w:r>
      <w:r w:rsidRPr="009B4B44">
        <w:t>进行</w:t>
      </w:r>
      <w:r w:rsidRPr="009B4B44">
        <w:rPr>
          <w:rFonts w:hint="eastAsia"/>
        </w:rPr>
        <w:t>报警、故障、维护和操作信息记录；</w:t>
      </w:r>
    </w:p>
    <w:p w14:paraId="7F8F24DA" w14:textId="77777777" w:rsidR="00963D7B" w:rsidRPr="009B4B44" w:rsidRDefault="00963D7B" w:rsidP="00963D7B">
      <w:pPr>
        <w:pStyle w:val="af5"/>
      </w:pPr>
      <w:r w:rsidRPr="009B4B44">
        <w:rPr>
          <w:rFonts w:hint="eastAsia"/>
        </w:rPr>
        <w:t>应具有易于辨认、操作的界面，宜能</w:t>
      </w:r>
      <w:r w:rsidRPr="009B4B44">
        <w:t>进行</w:t>
      </w:r>
      <w:r w:rsidRPr="009B4B44">
        <w:rPr>
          <w:rFonts w:hint="eastAsia"/>
        </w:rPr>
        <w:t>数据可视化展示；</w:t>
      </w:r>
    </w:p>
    <w:p w14:paraId="3185C71E" w14:textId="77777777" w:rsidR="00963D7B" w:rsidRPr="009B4B44" w:rsidRDefault="00963D7B" w:rsidP="00963D7B">
      <w:pPr>
        <w:pStyle w:val="af5"/>
      </w:pPr>
      <w:r w:rsidRPr="009B4B44">
        <w:rPr>
          <w:rFonts w:hint="eastAsia"/>
        </w:rPr>
        <w:t>应能分级管理；</w:t>
      </w:r>
      <w:r w:rsidRPr="009B4B44">
        <w:t xml:space="preserve"> </w:t>
      </w:r>
    </w:p>
    <w:p w14:paraId="7434908E" w14:textId="77777777" w:rsidR="00963D7B" w:rsidRPr="009B4B44" w:rsidRDefault="00963D7B" w:rsidP="00963D7B">
      <w:pPr>
        <w:pStyle w:val="af5"/>
      </w:pPr>
      <w:r w:rsidRPr="009B4B44">
        <w:rPr>
          <w:rFonts w:hint="eastAsia"/>
        </w:rPr>
        <w:t>应能接收其他系统的联动信号；</w:t>
      </w:r>
    </w:p>
    <w:p w14:paraId="1F9A7C71" w14:textId="461526A4" w:rsidR="00963D7B" w:rsidRPr="009B4B44" w:rsidRDefault="00963D7B" w:rsidP="00963D7B">
      <w:pPr>
        <w:pStyle w:val="af5"/>
      </w:pPr>
      <w:r w:rsidRPr="009B4B44">
        <w:rPr>
          <w:rFonts w:hint="eastAsia"/>
        </w:rPr>
        <w:t>应</w:t>
      </w:r>
      <w:r w:rsidRPr="009B4B44">
        <w:t>能进行</w:t>
      </w:r>
      <w:r w:rsidRPr="009B4B44">
        <w:rPr>
          <w:rFonts w:hint="eastAsia"/>
        </w:rPr>
        <w:t>系统数据的处理、计算和优化</w:t>
      </w:r>
      <w:r>
        <w:rPr>
          <w:rFonts w:hint="eastAsia"/>
        </w:rPr>
        <w:t>；</w:t>
      </w:r>
    </w:p>
    <w:p w14:paraId="04A4C16A" w14:textId="1F180C11" w:rsidR="00963D7B" w:rsidRPr="009B4B44" w:rsidRDefault="00963D7B" w:rsidP="00963D7B">
      <w:pPr>
        <w:pStyle w:val="af5"/>
        <w:rPr>
          <w:szCs w:val="21"/>
        </w:rPr>
      </w:pPr>
      <w:r w:rsidRPr="009B4B44">
        <w:rPr>
          <w:rFonts w:hint="eastAsia"/>
        </w:rPr>
        <w:t>应具有时钟校正</w:t>
      </w:r>
      <w:r w:rsidRPr="009B4B44">
        <w:t>功能</w:t>
      </w:r>
      <w:r>
        <w:rPr>
          <w:rFonts w:hint="eastAsia"/>
        </w:rPr>
        <w:t>；</w:t>
      </w:r>
    </w:p>
    <w:p w14:paraId="3F9CA220" w14:textId="2878EB42" w:rsidR="00963D7B" w:rsidRPr="009B4B44" w:rsidRDefault="00963D7B" w:rsidP="00963D7B">
      <w:pPr>
        <w:pStyle w:val="af5"/>
        <w:rPr>
          <w:szCs w:val="21"/>
        </w:rPr>
      </w:pPr>
      <w:r w:rsidRPr="009B4B44">
        <w:rPr>
          <w:rFonts w:hint="eastAsia"/>
          <w:szCs w:val="21"/>
        </w:rPr>
        <w:lastRenderedPageBreak/>
        <w:t>宜负责对接入系统的输入设备进行寻址和配置。并且将接收到的输入设备事件信息转化为控制指令，发送给输出设备</w:t>
      </w:r>
      <w:r>
        <w:rPr>
          <w:rFonts w:hint="eastAsia"/>
          <w:szCs w:val="21"/>
        </w:rPr>
        <w:t>；</w:t>
      </w:r>
    </w:p>
    <w:p w14:paraId="77047C50" w14:textId="156A2A30" w:rsidR="00963D7B" w:rsidRPr="00963D7B" w:rsidRDefault="00963D7B" w:rsidP="00963D7B">
      <w:pPr>
        <w:pStyle w:val="af5"/>
      </w:pPr>
      <w:proofErr w:type="gramStart"/>
      <w:r w:rsidRPr="009B4B44">
        <w:rPr>
          <w:rFonts w:hint="eastAsia"/>
          <w:szCs w:val="21"/>
        </w:rPr>
        <w:t>宜负责</w:t>
      </w:r>
      <w:proofErr w:type="gramEnd"/>
      <w:r w:rsidRPr="009B4B44">
        <w:rPr>
          <w:rFonts w:hint="eastAsia"/>
          <w:szCs w:val="21"/>
        </w:rPr>
        <w:t>对接入系统的输出设备进行寻址，分组和配置。应用控制器可以直  接对输出设备发送开、关、调光、调色温、调色、调出场景等控制指令</w:t>
      </w:r>
      <w:r>
        <w:rPr>
          <w:rFonts w:hint="eastAsia"/>
          <w:szCs w:val="21"/>
        </w:rPr>
        <w:t>。</w:t>
      </w:r>
    </w:p>
    <w:p w14:paraId="453331FD" w14:textId="704F0BAB" w:rsidR="00963D7B" w:rsidRDefault="00963D7B" w:rsidP="00963D7B">
      <w:pPr>
        <w:pStyle w:val="affe"/>
        <w:spacing w:before="120" w:after="120"/>
      </w:pPr>
      <w:r>
        <w:rPr>
          <w:rFonts w:hint="eastAsia"/>
        </w:rPr>
        <w:t>软件控制功能</w:t>
      </w:r>
    </w:p>
    <w:p w14:paraId="0168C60E" w14:textId="29069F79" w:rsidR="00963D7B" w:rsidRDefault="00963D7B" w:rsidP="00C30799">
      <w:pPr>
        <w:pStyle w:val="ListParagraph1"/>
        <w:widowControl/>
        <w:adjustRightInd/>
        <w:spacing w:after="160" w:line="259" w:lineRule="auto"/>
        <w:ind w:left="0" w:firstLineChars="200" w:firstLine="420"/>
        <w:rPr>
          <w:rFonts w:ascii="宋体" w:hAnsi="宋体" w:cs="宋体"/>
        </w:rPr>
      </w:pPr>
      <w:r w:rsidRPr="009B4B44">
        <w:rPr>
          <w:rFonts w:ascii="宋体" w:hAnsi="宋体" w:cs="宋体" w:hint="eastAsia"/>
        </w:rPr>
        <w:t>应设置各输入、输出设备的地址配对，必要时可用独立的软件进行地址的分组，分区等组合。地址设置好后，可使用手机端的APP或者计算机端的控制软件对灯具进行控制</w:t>
      </w:r>
      <w:r w:rsidR="00C30799">
        <w:rPr>
          <w:rFonts w:ascii="宋体" w:hAnsi="宋体" w:cs="宋体" w:hint="eastAsia"/>
        </w:rPr>
        <w:t>。</w:t>
      </w:r>
    </w:p>
    <w:p w14:paraId="7E209E59" w14:textId="0498E78C" w:rsidR="00C30799" w:rsidRPr="009B4B44" w:rsidRDefault="00C30799" w:rsidP="003B426E">
      <w:pPr>
        <w:pStyle w:val="ListParagraph1"/>
        <w:widowControl/>
        <w:adjustRightInd/>
        <w:spacing w:line="259" w:lineRule="auto"/>
        <w:ind w:left="0" w:firstLineChars="200" w:firstLine="420"/>
        <w:rPr>
          <w:rFonts w:ascii="宋体" w:hAnsi="宋体" w:cs="宋体"/>
        </w:rPr>
      </w:pPr>
      <w:r>
        <w:rPr>
          <w:rFonts w:ascii="宋体" w:hAnsi="宋体" w:cs="宋体" w:hint="eastAsia"/>
        </w:rPr>
        <w:t>软件控制功能要求如下：</w:t>
      </w:r>
    </w:p>
    <w:p w14:paraId="2B82BEFD" w14:textId="77777777" w:rsidR="00963D7B" w:rsidRPr="009B4B44" w:rsidRDefault="00963D7B">
      <w:pPr>
        <w:pStyle w:val="af5"/>
        <w:numPr>
          <w:ilvl w:val="0"/>
          <w:numId w:val="44"/>
        </w:numPr>
      </w:pPr>
      <w:r w:rsidRPr="009B4B44">
        <w:rPr>
          <w:rFonts w:hint="eastAsia"/>
        </w:rPr>
        <w:t>应支持无线配网，可与灯具等设备进行无线通信，支持远程对设备进行各类信息采集，包括设备的状态、配置参数等信息进行采集；</w:t>
      </w:r>
    </w:p>
    <w:p w14:paraId="51E5A75A" w14:textId="6A951BC2" w:rsidR="00963D7B" w:rsidRPr="009B4B44" w:rsidRDefault="00963D7B" w:rsidP="00C30799">
      <w:pPr>
        <w:pStyle w:val="af5"/>
      </w:pPr>
      <w:r w:rsidRPr="009B4B44">
        <w:rPr>
          <w:rFonts w:hint="eastAsia"/>
        </w:rPr>
        <w:t>应支持分级权限管理，可支持客户登录界面并分配权限，同时可以新增客户和项目</w:t>
      </w:r>
      <w:r w:rsidR="00C30799">
        <w:rPr>
          <w:rFonts w:hint="eastAsia"/>
        </w:rPr>
        <w:t>；</w:t>
      </w:r>
    </w:p>
    <w:p w14:paraId="7251FE46" w14:textId="77777777" w:rsidR="00963D7B" w:rsidRPr="009B4B44" w:rsidRDefault="00963D7B" w:rsidP="00C30799">
      <w:pPr>
        <w:pStyle w:val="af5"/>
      </w:pPr>
      <w:r w:rsidRPr="009B4B44">
        <w:rPr>
          <w:rFonts w:hint="eastAsia"/>
        </w:rPr>
        <w:t>应支持开关管理和系统重启功能；</w:t>
      </w:r>
    </w:p>
    <w:p w14:paraId="4E94AC07" w14:textId="77777777" w:rsidR="00963D7B" w:rsidRPr="009B4B44" w:rsidRDefault="00963D7B" w:rsidP="00C30799">
      <w:pPr>
        <w:pStyle w:val="af5"/>
      </w:pPr>
      <w:r w:rsidRPr="009B4B44">
        <w:rPr>
          <w:rFonts w:hint="eastAsia"/>
        </w:rPr>
        <w:t>应支持场景管理，可单个设备控制，亦可按需求进行灵活分组，实现群控或分组控制；</w:t>
      </w:r>
    </w:p>
    <w:p w14:paraId="38987843" w14:textId="4C871508" w:rsidR="00963D7B" w:rsidRPr="009B4B44" w:rsidRDefault="00963D7B" w:rsidP="00C30799">
      <w:pPr>
        <w:pStyle w:val="af5"/>
      </w:pPr>
      <w:r w:rsidRPr="009B4B44">
        <w:rPr>
          <w:rFonts w:hint="eastAsia"/>
        </w:rPr>
        <w:t>应支持根据现场调试的分组关系进行照明模式编辑与下发</w:t>
      </w:r>
      <w:r w:rsidR="00C30799">
        <w:rPr>
          <w:rFonts w:hint="eastAsia"/>
        </w:rPr>
        <w:t>；</w:t>
      </w:r>
    </w:p>
    <w:p w14:paraId="4C4A7583" w14:textId="6C6883FE" w:rsidR="00963D7B" w:rsidRPr="009B4B44" w:rsidRDefault="00963D7B" w:rsidP="00C30799">
      <w:pPr>
        <w:pStyle w:val="af5"/>
      </w:pPr>
      <w:r w:rsidRPr="009B4B44">
        <w:rPr>
          <w:rFonts w:hint="eastAsia"/>
        </w:rPr>
        <w:t>应支持设置多种照明参数和联动效果，包括：触发前/后亮度，触发后亮度持续时间，触发后亮灯范围，亮灭调光速度，色温，是否进行光感控制，定时开关控制等</w:t>
      </w:r>
      <w:r w:rsidR="00C30799">
        <w:rPr>
          <w:rFonts w:hint="eastAsia"/>
        </w:rPr>
        <w:t>；</w:t>
      </w:r>
    </w:p>
    <w:p w14:paraId="5F8AEDE4" w14:textId="168DDB83" w:rsidR="00963D7B" w:rsidRPr="009B4B44" w:rsidRDefault="00963D7B" w:rsidP="00C30799">
      <w:pPr>
        <w:pStyle w:val="af5"/>
      </w:pPr>
      <w:r w:rsidRPr="009B4B44">
        <w:rPr>
          <w:rFonts w:hint="eastAsia"/>
        </w:rPr>
        <w:t>支持策略设计，可规定一天时间内如何切换照明方案。也可按照星期设定重复任务，或可按照法定节假日或工作日设定照明策略。可设置指定日的定时任务</w:t>
      </w:r>
      <w:r w:rsidR="00C30799">
        <w:rPr>
          <w:rFonts w:hint="eastAsia"/>
        </w:rPr>
        <w:t>；</w:t>
      </w:r>
    </w:p>
    <w:p w14:paraId="6FD532B8" w14:textId="77777777" w:rsidR="00963D7B" w:rsidRPr="009B4B44" w:rsidRDefault="00963D7B" w:rsidP="00C30799">
      <w:pPr>
        <w:pStyle w:val="af5"/>
      </w:pPr>
      <w:r w:rsidRPr="009B4B44">
        <w:rPr>
          <w:rFonts w:hint="eastAsia"/>
        </w:rPr>
        <w:t>应支持设备管理，包括设备搜索、参数设置、场景配置、固件升级、状态上报、设备信息管理、日志管理等；</w:t>
      </w:r>
    </w:p>
    <w:p w14:paraId="6107B673" w14:textId="77777777" w:rsidR="00963D7B" w:rsidRPr="009B4B44" w:rsidRDefault="00963D7B" w:rsidP="00C30799">
      <w:pPr>
        <w:pStyle w:val="af5"/>
      </w:pPr>
      <w:r w:rsidRPr="009B4B44">
        <w:rPr>
          <w:rFonts w:hint="eastAsia"/>
        </w:rPr>
        <w:t>应支持延迟启动/关闭功能；</w:t>
      </w:r>
    </w:p>
    <w:p w14:paraId="7FEF527C" w14:textId="77777777" w:rsidR="00963D7B" w:rsidRPr="009B4B44" w:rsidRDefault="00963D7B" w:rsidP="00C30799">
      <w:pPr>
        <w:pStyle w:val="af5"/>
      </w:pPr>
      <w:r w:rsidRPr="009B4B44">
        <w:rPr>
          <w:rFonts w:hint="eastAsia"/>
        </w:rPr>
        <w:t>应具有断电或发生故障时自锁和存储记忆功能；</w:t>
      </w:r>
    </w:p>
    <w:p w14:paraId="1B3C50CA" w14:textId="77777777" w:rsidR="00963D7B" w:rsidRPr="009B4B44" w:rsidRDefault="00963D7B" w:rsidP="00C30799">
      <w:pPr>
        <w:pStyle w:val="af5"/>
      </w:pPr>
      <w:r w:rsidRPr="009B4B44">
        <w:rPr>
          <w:rFonts w:hint="eastAsia"/>
        </w:rPr>
        <w:t>应支持设备的批量添加/移除功能；</w:t>
      </w:r>
    </w:p>
    <w:p w14:paraId="73F42507" w14:textId="77777777" w:rsidR="00963D7B" w:rsidRPr="009B4B44" w:rsidRDefault="00963D7B" w:rsidP="00C30799">
      <w:pPr>
        <w:pStyle w:val="af5"/>
      </w:pPr>
      <w:r w:rsidRPr="009B4B44">
        <w:rPr>
          <w:rFonts w:hint="eastAsia"/>
        </w:rPr>
        <w:t>支持场景模板配置、模板类型筛选、模板增删改查、分配空间筛选、模板批量下发；</w:t>
      </w:r>
    </w:p>
    <w:p w14:paraId="783D80F7" w14:textId="77777777" w:rsidR="00963D7B" w:rsidRPr="009B4B44" w:rsidRDefault="00963D7B" w:rsidP="00C30799">
      <w:pPr>
        <w:pStyle w:val="af5"/>
      </w:pPr>
      <w:r w:rsidRPr="009B4B44">
        <w:rPr>
          <w:rFonts w:hint="eastAsia"/>
        </w:rPr>
        <w:t>支持系统配置在线更新升级设备固件；</w:t>
      </w:r>
    </w:p>
    <w:p w14:paraId="6A8974A5" w14:textId="77777777" w:rsidR="00963D7B" w:rsidRPr="009B4B44" w:rsidRDefault="00963D7B" w:rsidP="00C30799">
      <w:pPr>
        <w:pStyle w:val="af5"/>
      </w:pPr>
      <w:r w:rsidRPr="009B4B44">
        <w:rPr>
          <w:rFonts w:hint="eastAsia"/>
        </w:rPr>
        <w:t>支持异常信息推送，或根据校方实际使用需求自定义事件并推送信息；</w:t>
      </w:r>
    </w:p>
    <w:p w14:paraId="364CD3F4" w14:textId="69198EC0" w:rsidR="00963D7B" w:rsidRPr="009B4B44" w:rsidRDefault="00963D7B" w:rsidP="00C30799">
      <w:pPr>
        <w:pStyle w:val="af5"/>
      </w:pPr>
      <w:r w:rsidRPr="009B4B44">
        <w:rPr>
          <w:rFonts w:hint="eastAsia"/>
        </w:rPr>
        <w:t>支持远程管理和切换设备运行模式</w:t>
      </w:r>
      <w:r w:rsidR="00C30799">
        <w:rPr>
          <w:rFonts w:hint="eastAsia"/>
        </w:rPr>
        <w:t>；</w:t>
      </w:r>
    </w:p>
    <w:p w14:paraId="3C6C14B4" w14:textId="77777777" w:rsidR="00963D7B" w:rsidRPr="009B4B44" w:rsidRDefault="00963D7B" w:rsidP="00C30799">
      <w:pPr>
        <w:pStyle w:val="af5"/>
      </w:pPr>
      <w:r w:rsidRPr="009B4B44">
        <w:rPr>
          <w:rFonts w:hint="eastAsia"/>
        </w:rPr>
        <w:t xml:space="preserve">互联网断开时应不影响本地控制功能；  </w:t>
      </w:r>
    </w:p>
    <w:p w14:paraId="196307CC" w14:textId="44A6063B" w:rsidR="00963D7B" w:rsidRPr="009B4B44" w:rsidRDefault="00963D7B" w:rsidP="00C30799">
      <w:pPr>
        <w:pStyle w:val="af5"/>
      </w:pPr>
      <w:r w:rsidRPr="009B4B44">
        <w:rPr>
          <w:rFonts w:hint="eastAsia"/>
        </w:rPr>
        <w:t>控制管理软件系统须具备API接口，并可根据用户需求开发能与其他系统进行对接实施统一管理</w:t>
      </w:r>
      <w:r w:rsidR="00C30799">
        <w:rPr>
          <w:rFonts w:hint="eastAsia"/>
        </w:rPr>
        <w:t>；</w:t>
      </w:r>
    </w:p>
    <w:p w14:paraId="072EDEC0" w14:textId="1CC27A22" w:rsidR="00963D7B" w:rsidRDefault="00963D7B" w:rsidP="00C30799">
      <w:pPr>
        <w:pStyle w:val="af5"/>
      </w:pPr>
      <w:r w:rsidRPr="009B4B44">
        <w:rPr>
          <w:rFonts w:hint="eastAsia"/>
        </w:rPr>
        <w:t>可读取耗电量数据并进行阶段耗电统计、改造节能率统计等。</w:t>
      </w:r>
    </w:p>
    <w:p w14:paraId="6BD43CFF" w14:textId="4FF24F48" w:rsidR="00C30799" w:rsidRDefault="00C30799" w:rsidP="00C30799">
      <w:pPr>
        <w:pStyle w:val="affe"/>
        <w:spacing w:before="120" w:after="120"/>
      </w:pPr>
      <w:r>
        <w:rPr>
          <w:rFonts w:hint="eastAsia"/>
        </w:rPr>
        <w:t>输入设备</w:t>
      </w:r>
    </w:p>
    <w:p w14:paraId="1DD86AB4" w14:textId="0A6C9F3C" w:rsidR="007852B4" w:rsidRPr="007852B4" w:rsidRDefault="007852B4" w:rsidP="007852B4">
      <w:pPr>
        <w:pStyle w:val="afff"/>
        <w:spacing w:before="120" w:after="120"/>
        <w:rPr>
          <w:rFonts w:hint="eastAsia"/>
        </w:rPr>
      </w:pPr>
      <w:r>
        <w:rPr>
          <w:rFonts w:hint="eastAsia"/>
        </w:rPr>
        <w:t>输入设备的构成</w:t>
      </w:r>
    </w:p>
    <w:p w14:paraId="54212B52" w14:textId="2C1238B4" w:rsidR="00C30799" w:rsidRDefault="00C30799" w:rsidP="00C30799">
      <w:pPr>
        <w:pStyle w:val="affffb"/>
        <w:ind w:firstLine="420"/>
      </w:pPr>
      <w:r w:rsidRPr="00C30799">
        <w:rPr>
          <w:rFonts w:hint="eastAsia"/>
        </w:rPr>
        <w:t>输入设备将外界控制(环境)信号的转变为系统信号在总线(或无线)网络上传播，一般输入设备包括但不限于按键开关面板、触摸开关面板、中控屏、智能语音、红外遥控器、红外遥控接收器、红外人体感应器、微波人体感应器、光照传感器等</w:t>
      </w:r>
      <w:r>
        <w:rPr>
          <w:rFonts w:hint="eastAsia"/>
        </w:rPr>
        <w:t>。</w:t>
      </w:r>
    </w:p>
    <w:p w14:paraId="52162EC0" w14:textId="3AD952D5" w:rsidR="00C30799" w:rsidRDefault="00C30799" w:rsidP="00C30799">
      <w:pPr>
        <w:pStyle w:val="afff"/>
        <w:spacing w:before="120" w:after="120"/>
      </w:pPr>
      <w:r>
        <w:rPr>
          <w:rFonts w:hint="eastAsia"/>
        </w:rPr>
        <w:t>开关面板/中控屏控制功能</w:t>
      </w:r>
    </w:p>
    <w:p w14:paraId="3E4B9AC2" w14:textId="5F140791" w:rsidR="00C30799" w:rsidRDefault="00C30799" w:rsidP="00C30799">
      <w:pPr>
        <w:pStyle w:val="affffb"/>
        <w:ind w:firstLine="420"/>
      </w:pPr>
      <w:r>
        <w:rPr>
          <w:rFonts w:hint="eastAsia"/>
        </w:rPr>
        <w:t>开关面板/中控屏控制功能应满足下列功能要求：</w:t>
      </w:r>
    </w:p>
    <w:p w14:paraId="31AE6352" w14:textId="77777777" w:rsidR="008E0AF3" w:rsidRPr="007F160B" w:rsidRDefault="008E0AF3">
      <w:pPr>
        <w:pStyle w:val="af5"/>
        <w:numPr>
          <w:ilvl w:val="0"/>
          <w:numId w:val="45"/>
        </w:numPr>
      </w:pPr>
      <w:r w:rsidRPr="007F160B">
        <w:rPr>
          <w:rFonts w:hint="eastAsia"/>
        </w:rPr>
        <w:t>应支持开关管理和系统重启功能；</w:t>
      </w:r>
    </w:p>
    <w:p w14:paraId="0A251743" w14:textId="77777777" w:rsidR="008E0AF3" w:rsidRPr="007F160B" w:rsidRDefault="008E0AF3" w:rsidP="008E0AF3">
      <w:pPr>
        <w:pStyle w:val="af5"/>
      </w:pPr>
      <w:r w:rsidRPr="007F160B">
        <w:rPr>
          <w:rFonts w:hint="eastAsia"/>
        </w:rPr>
        <w:t>应支持场景管理，可单个设备控制，亦可群体或分组控制；</w:t>
      </w:r>
    </w:p>
    <w:p w14:paraId="4BFA09FB" w14:textId="77777777" w:rsidR="008E0AF3" w:rsidRPr="007F160B" w:rsidRDefault="008E0AF3" w:rsidP="008E0AF3">
      <w:pPr>
        <w:pStyle w:val="af5"/>
      </w:pPr>
      <w:r w:rsidRPr="007F160B">
        <w:rPr>
          <w:rFonts w:hint="eastAsia"/>
        </w:rPr>
        <w:t>应支持设备管理，包括设备搜索、参数设置、场景配置、固件升级、状态上报、设备信息管理、日志管理等；</w:t>
      </w:r>
    </w:p>
    <w:p w14:paraId="525DB534" w14:textId="77777777" w:rsidR="008E0AF3" w:rsidRPr="007F160B" w:rsidRDefault="008E0AF3" w:rsidP="008E0AF3">
      <w:pPr>
        <w:pStyle w:val="af5"/>
      </w:pPr>
      <w:r w:rsidRPr="007F160B">
        <w:rPr>
          <w:rFonts w:hint="eastAsia"/>
        </w:rPr>
        <w:t>应支持延迟启动/关闭功能；</w:t>
      </w:r>
    </w:p>
    <w:p w14:paraId="6FFD6F9E" w14:textId="77777777" w:rsidR="008E0AF3" w:rsidRPr="007F160B" w:rsidRDefault="008E0AF3" w:rsidP="008E0AF3">
      <w:pPr>
        <w:pStyle w:val="af5"/>
      </w:pPr>
      <w:r w:rsidRPr="007F160B">
        <w:rPr>
          <w:rFonts w:hint="eastAsia"/>
        </w:rPr>
        <w:t>应具有断电或发生故障时自锁和存储记忆功能；</w:t>
      </w:r>
    </w:p>
    <w:p w14:paraId="68AFF788" w14:textId="2D0DDF34" w:rsidR="008E0AF3" w:rsidRPr="007F160B" w:rsidRDefault="008E0AF3" w:rsidP="008E0AF3">
      <w:pPr>
        <w:pStyle w:val="af5"/>
      </w:pPr>
      <w:r w:rsidRPr="007F160B">
        <w:rPr>
          <w:rFonts w:hint="eastAsia"/>
        </w:rPr>
        <w:t>互联网断开时应不影响本地控制功能</w:t>
      </w:r>
      <w:r>
        <w:rPr>
          <w:rFonts w:hint="eastAsia"/>
        </w:rPr>
        <w:t>；</w:t>
      </w:r>
    </w:p>
    <w:p w14:paraId="41B8156A" w14:textId="77777777" w:rsidR="008E0AF3" w:rsidRPr="007F160B" w:rsidRDefault="008E0AF3" w:rsidP="008E0AF3">
      <w:pPr>
        <w:pStyle w:val="af5"/>
      </w:pPr>
      <w:r w:rsidRPr="007F160B">
        <w:rPr>
          <w:rFonts w:hint="eastAsia"/>
        </w:rPr>
        <w:t>宜支持设备的批量添加/移除功能；</w:t>
      </w:r>
    </w:p>
    <w:p w14:paraId="4E1A6AC2" w14:textId="77777777" w:rsidR="008E0AF3" w:rsidRPr="007F160B" w:rsidRDefault="008E0AF3" w:rsidP="008E0AF3">
      <w:pPr>
        <w:pStyle w:val="af5"/>
      </w:pPr>
      <w:r w:rsidRPr="007F160B">
        <w:rPr>
          <w:rFonts w:hint="eastAsia"/>
        </w:rPr>
        <w:lastRenderedPageBreak/>
        <w:t>宜支持设备的OTA升级功能；</w:t>
      </w:r>
    </w:p>
    <w:p w14:paraId="7FF93777" w14:textId="6D9D222F" w:rsidR="00C30799" w:rsidRDefault="008E0AF3" w:rsidP="008E0AF3">
      <w:pPr>
        <w:pStyle w:val="af5"/>
      </w:pPr>
      <w:r w:rsidRPr="007F160B">
        <w:rPr>
          <w:rFonts w:hint="eastAsia"/>
        </w:rPr>
        <w:t>宜提供API接口，可供第三方平台对接</w:t>
      </w:r>
      <w:r>
        <w:rPr>
          <w:rFonts w:hint="eastAsia"/>
        </w:rPr>
        <w:t>。</w:t>
      </w:r>
    </w:p>
    <w:p w14:paraId="40354668" w14:textId="5529405B" w:rsidR="008E0AF3" w:rsidRDefault="008E0AF3" w:rsidP="008E0AF3">
      <w:pPr>
        <w:pStyle w:val="afff"/>
        <w:spacing w:before="120" w:after="120"/>
      </w:pPr>
      <w:r>
        <w:rPr>
          <w:rFonts w:hint="eastAsia"/>
        </w:rPr>
        <w:t>语音控制功能</w:t>
      </w:r>
    </w:p>
    <w:p w14:paraId="2A96B927" w14:textId="3795ABFA" w:rsidR="008E0AF3" w:rsidRDefault="008E0AF3" w:rsidP="008E0AF3">
      <w:pPr>
        <w:pStyle w:val="affffb"/>
        <w:ind w:firstLine="420"/>
      </w:pPr>
      <w:r>
        <w:rPr>
          <w:rFonts w:hint="eastAsia"/>
        </w:rPr>
        <w:t>语音控制功能应满足下列功能要求：</w:t>
      </w:r>
    </w:p>
    <w:p w14:paraId="7CA70CF8" w14:textId="77777777" w:rsidR="00333798" w:rsidRPr="007F160B" w:rsidRDefault="00333798">
      <w:pPr>
        <w:pStyle w:val="af5"/>
        <w:numPr>
          <w:ilvl w:val="0"/>
          <w:numId w:val="46"/>
        </w:numPr>
      </w:pPr>
      <w:r w:rsidRPr="007F160B">
        <w:rPr>
          <w:rFonts w:hint="eastAsia"/>
        </w:rPr>
        <w:t>支持个性化唤醒词设置，避免误触发；</w:t>
      </w:r>
    </w:p>
    <w:p w14:paraId="2FA97E94" w14:textId="77777777" w:rsidR="00333798" w:rsidRPr="007F160B" w:rsidRDefault="00333798" w:rsidP="00333798">
      <w:pPr>
        <w:pStyle w:val="af5"/>
      </w:pPr>
      <w:r w:rsidRPr="007F160B">
        <w:rPr>
          <w:rFonts w:hint="eastAsia"/>
        </w:rPr>
        <w:t>支持灯具开关功能和场景切换功能；</w:t>
      </w:r>
    </w:p>
    <w:p w14:paraId="1469D09B" w14:textId="77777777" w:rsidR="00333798" w:rsidRPr="007F160B" w:rsidRDefault="00333798" w:rsidP="00333798">
      <w:pPr>
        <w:pStyle w:val="af5"/>
      </w:pPr>
      <w:r w:rsidRPr="007F160B">
        <w:rPr>
          <w:rFonts w:hint="eastAsia"/>
        </w:rPr>
        <w:t>支持灯具亮度和色温调节功能；</w:t>
      </w:r>
    </w:p>
    <w:p w14:paraId="3A747FCF" w14:textId="77777777" w:rsidR="00333798" w:rsidRPr="007F160B" w:rsidRDefault="00333798" w:rsidP="00333798">
      <w:pPr>
        <w:pStyle w:val="af5"/>
      </w:pPr>
      <w:r w:rsidRPr="007F160B">
        <w:rPr>
          <w:rFonts w:hint="eastAsia"/>
        </w:rPr>
        <w:t>具有断电或发生故障时自锁和存储记忆功能；</w:t>
      </w:r>
    </w:p>
    <w:p w14:paraId="2257F634" w14:textId="77777777" w:rsidR="00333798" w:rsidRPr="007F160B" w:rsidRDefault="00333798" w:rsidP="00333798">
      <w:pPr>
        <w:pStyle w:val="af5"/>
      </w:pPr>
      <w:r w:rsidRPr="007F160B">
        <w:rPr>
          <w:rFonts w:hint="eastAsia"/>
        </w:rPr>
        <w:t>语音控制功能支持选择开启或关闭功能；</w:t>
      </w:r>
    </w:p>
    <w:p w14:paraId="238CDFBD" w14:textId="0E8FF2F6" w:rsidR="00333798" w:rsidRDefault="00333798" w:rsidP="00333798">
      <w:pPr>
        <w:pStyle w:val="af5"/>
        <w:rPr>
          <w:szCs w:val="21"/>
        </w:rPr>
      </w:pPr>
      <w:r w:rsidRPr="007F160B">
        <w:rPr>
          <w:rFonts w:hint="eastAsia"/>
          <w:szCs w:val="21"/>
        </w:rPr>
        <w:t>语音控制出现故障时不影响本地控制功能</w:t>
      </w:r>
      <w:r w:rsidR="00AC7245">
        <w:rPr>
          <w:rFonts w:hint="eastAsia"/>
          <w:szCs w:val="21"/>
        </w:rPr>
        <w:t>。</w:t>
      </w:r>
    </w:p>
    <w:p w14:paraId="436872FA" w14:textId="78345556" w:rsidR="00AC7245" w:rsidRDefault="00AC7245" w:rsidP="00AC7245">
      <w:pPr>
        <w:pStyle w:val="afff"/>
        <w:spacing w:before="120" w:after="120"/>
      </w:pPr>
      <w:r>
        <w:rPr>
          <w:rFonts w:hint="eastAsia"/>
        </w:rPr>
        <w:t>传感器</w:t>
      </w:r>
    </w:p>
    <w:p w14:paraId="79B5E5B4" w14:textId="7093AEA4" w:rsidR="00AC7245" w:rsidRDefault="00AC7245" w:rsidP="00AC7245">
      <w:pPr>
        <w:pStyle w:val="afff0"/>
        <w:spacing w:before="120" w:after="120"/>
      </w:pPr>
      <w:r>
        <w:rPr>
          <w:rFonts w:hint="eastAsia"/>
        </w:rPr>
        <w:t>光电传感器（光照度传感器）</w:t>
      </w:r>
    </w:p>
    <w:p w14:paraId="6C9FAAD5" w14:textId="38B74C4D" w:rsidR="00AC7245" w:rsidRDefault="00AC7245" w:rsidP="00AC7245">
      <w:pPr>
        <w:pStyle w:val="affffb"/>
        <w:ind w:firstLine="420"/>
      </w:pPr>
      <w:r>
        <w:rPr>
          <w:rFonts w:hint="eastAsia"/>
        </w:rPr>
        <w:t>光电传感器（光照度传感器</w:t>
      </w:r>
      <w:r>
        <w:rPr>
          <w:rFonts w:hint="eastAsia"/>
          <w:noProof w:val="0"/>
        </w:rPr>
        <w:t>）</w:t>
      </w:r>
      <w:r w:rsidR="00556063" w:rsidRPr="00E14EBB">
        <w:rPr>
          <w:rFonts w:hint="eastAsia"/>
          <w:noProof w:val="0"/>
        </w:rPr>
        <w:t>宜</w:t>
      </w:r>
      <w:r>
        <w:rPr>
          <w:rFonts w:hint="eastAsia"/>
          <w:noProof w:val="0"/>
        </w:rPr>
        <w:t>符合下</w:t>
      </w:r>
      <w:r>
        <w:rPr>
          <w:rFonts w:hint="eastAsia"/>
        </w:rPr>
        <w:t>列规定：</w:t>
      </w:r>
    </w:p>
    <w:p w14:paraId="0E924D66" w14:textId="69419361" w:rsidR="00AC7245" w:rsidRPr="00F57F34" w:rsidRDefault="00AC7245">
      <w:pPr>
        <w:pStyle w:val="af5"/>
        <w:numPr>
          <w:ilvl w:val="0"/>
          <w:numId w:val="47"/>
        </w:numPr>
      </w:pPr>
      <w:r w:rsidRPr="00F57F34">
        <w:rPr>
          <w:rFonts w:hint="eastAsia"/>
        </w:rPr>
        <w:t>光照度传感器测量范围宜为：室内：</w:t>
      </w:r>
      <w:r w:rsidRPr="00F57F34">
        <w:t>0</w:t>
      </w:r>
      <w:r w:rsidR="00201E78">
        <w:t xml:space="preserve"> </w:t>
      </w:r>
      <w:r w:rsidR="00201E78" w:rsidRPr="00F57F34">
        <w:t>lx</w:t>
      </w:r>
      <w:r w:rsidRPr="00F57F34">
        <w:rPr>
          <w:rFonts w:hint="eastAsia"/>
        </w:rPr>
        <w:t>～15</w:t>
      </w:r>
      <w:r w:rsidRPr="00F57F34">
        <w:t>00</w:t>
      </w:r>
      <w:r w:rsidR="00201E78">
        <w:t xml:space="preserve"> </w:t>
      </w:r>
      <w:r w:rsidR="00201E78" w:rsidRPr="00F57F34">
        <w:t xml:space="preserve">lx </w:t>
      </w:r>
      <w:r w:rsidRPr="00F57F34">
        <w:t>/0</w:t>
      </w:r>
      <w:r w:rsidR="00201E78">
        <w:t xml:space="preserve"> </w:t>
      </w:r>
      <w:r w:rsidR="00201E78" w:rsidRPr="00F57F34">
        <w:t>lx</w:t>
      </w:r>
      <w:r w:rsidRPr="00F57F34">
        <w:rPr>
          <w:rFonts w:hint="eastAsia"/>
        </w:rPr>
        <w:t>～</w:t>
      </w:r>
      <w:r w:rsidRPr="00F57F34">
        <w:t>10000</w:t>
      </w:r>
      <w:r w:rsidR="00201E78">
        <w:t xml:space="preserve"> </w:t>
      </w:r>
      <w:r w:rsidRPr="00F57F34">
        <w:t>lx</w:t>
      </w:r>
      <w:r w:rsidRPr="00F57F34">
        <w:rPr>
          <w:rFonts w:hint="eastAsia"/>
        </w:rPr>
        <w:t>，室外</w:t>
      </w:r>
      <w:r w:rsidRPr="00F57F34">
        <w:t>0</w:t>
      </w:r>
      <w:r w:rsidR="00201E78">
        <w:t xml:space="preserve"> </w:t>
      </w:r>
      <w:r w:rsidR="00201E78" w:rsidRPr="00F57F34">
        <w:t>lx</w:t>
      </w:r>
      <w:r w:rsidRPr="00F57F34">
        <w:rPr>
          <w:rFonts w:hint="eastAsia"/>
        </w:rPr>
        <w:t>～</w:t>
      </w:r>
      <w:r w:rsidRPr="00F57F34">
        <w:t>100</w:t>
      </w:r>
      <w:r w:rsidRPr="00F57F34">
        <w:rPr>
          <w:rFonts w:hint="eastAsia"/>
        </w:rPr>
        <w:t>0</w:t>
      </w:r>
      <w:r w:rsidR="00201E78">
        <w:t xml:space="preserve"> </w:t>
      </w:r>
      <w:r w:rsidR="00201E78" w:rsidRPr="00F57F34">
        <w:t xml:space="preserve">lx </w:t>
      </w:r>
      <w:r w:rsidRPr="00F57F34">
        <w:t>/0</w:t>
      </w:r>
      <w:r w:rsidR="00201E78">
        <w:t xml:space="preserve"> </w:t>
      </w:r>
      <w:r w:rsidR="00201E78" w:rsidRPr="00F57F34">
        <w:t>lx</w:t>
      </w:r>
      <w:r w:rsidRPr="00F57F34">
        <w:rPr>
          <w:rFonts w:hint="eastAsia"/>
        </w:rPr>
        <w:t>～</w:t>
      </w:r>
      <w:r w:rsidRPr="00F57F34">
        <w:t>200000</w:t>
      </w:r>
      <w:r w:rsidR="00201E78">
        <w:t xml:space="preserve"> </w:t>
      </w:r>
      <w:r w:rsidRPr="00F57F34">
        <w:t>lx</w:t>
      </w:r>
      <w:r w:rsidRPr="00F57F34">
        <w:rPr>
          <w:rFonts w:hint="eastAsia"/>
        </w:rPr>
        <w:t>，分辨率宜小于5</w:t>
      </w:r>
      <w:r w:rsidR="00201E78">
        <w:t xml:space="preserve"> </w:t>
      </w:r>
      <w:r w:rsidRPr="00F57F34">
        <w:rPr>
          <w:rFonts w:hint="eastAsia"/>
        </w:rPr>
        <w:t>lx；</w:t>
      </w:r>
    </w:p>
    <w:p w14:paraId="1DAFE965" w14:textId="5A1C1E22" w:rsidR="00AC7245" w:rsidRPr="00F57F34" w:rsidRDefault="00AC7245" w:rsidP="00AC7245">
      <w:pPr>
        <w:pStyle w:val="af5"/>
      </w:pPr>
      <w:r w:rsidRPr="00F57F34">
        <w:rPr>
          <w:rFonts w:hint="eastAsia"/>
        </w:rPr>
        <w:t>探测角度宜大于±30度（垂直）</w:t>
      </w:r>
      <w:r>
        <w:rPr>
          <w:rFonts w:hint="eastAsia"/>
        </w:rPr>
        <w:t>；</w:t>
      </w:r>
    </w:p>
    <w:p w14:paraId="00998908" w14:textId="4DCE639C" w:rsidR="00AC7245" w:rsidRPr="00F57F34" w:rsidRDefault="00AC7245" w:rsidP="00AC7245">
      <w:pPr>
        <w:pStyle w:val="af5"/>
      </w:pPr>
      <w:r w:rsidRPr="00F57F34">
        <w:rPr>
          <w:rFonts w:hint="eastAsia"/>
        </w:rPr>
        <w:t>波长测量范围应为</w:t>
      </w:r>
      <w:r w:rsidRPr="00F57F34">
        <w:t>380</w:t>
      </w:r>
      <w:r w:rsidR="00201E78">
        <w:t xml:space="preserve"> </w:t>
      </w:r>
      <w:r w:rsidRPr="00F57F34">
        <w:t>nm</w:t>
      </w:r>
      <w:r w:rsidR="00656097" w:rsidRPr="00F57F34">
        <w:rPr>
          <w:rFonts w:hint="eastAsia"/>
        </w:rPr>
        <w:t>～</w:t>
      </w:r>
      <w:r w:rsidRPr="00F57F34">
        <w:t>780</w:t>
      </w:r>
      <w:r w:rsidR="00201E78">
        <w:t xml:space="preserve"> </w:t>
      </w:r>
      <w:r w:rsidRPr="00F57F34">
        <w:t>nm</w:t>
      </w:r>
      <w:r w:rsidRPr="00F57F34">
        <w:rPr>
          <w:rFonts w:hint="eastAsia"/>
        </w:rPr>
        <w:t>，准确度应控制在±</w:t>
      </w:r>
      <w:r w:rsidRPr="00F57F34">
        <w:t>10%</w:t>
      </w:r>
      <w:r w:rsidRPr="00F57F34">
        <w:rPr>
          <w:rFonts w:hint="eastAsia"/>
        </w:rPr>
        <w:t>范围内；</w:t>
      </w:r>
      <w:r w:rsidRPr="00F57F34">
        <w:t xml:space="preserve"> </w:t>
      </w:r>
    </w:p>
    <w:p w14:paraId="1D2ABA5F" w14:textId="23FDC561" w:rsidR="00AC7245" w:rsidRPr="00F57F34" w:rsidRDefault="00AC7245" w:rsidP="00D976F9">
      <w:pPr>
        <w:pStyle w:val="af5"/>
      </w:pPr>
      <w:r w:rsidRPr="00F57F34">
        <w:rPr>
          <w:rFonts w:hint="eastAsia"/>
        </w:rPr>
        <w:t>正常工作环境宜为：室内一般场所温</w:t>
      </w:r>
      <w:r w:rsidRPr="001F188C">
        <w:rPr>
          <w:rFonts w:hint="eastAsia"/>
        </w:rPr>
        <w:t>度</w:t>
      </w:r>
      <w:r w:rsidRPr="001F188C">
        <w:t>-5</w:t>
      </w:r>
      <w:r w:rsidR="00201E78">
        <w:t xml:space="preserve"> </w:t>
      </w:r>
      <w:r w:rsidR="00D976F9" w:rsidRPr="001F188C">
        <w:rPr>
          <w:rFonts w:hint="eastAsia"/>
        </w:rPr>
        <w:t>℃</w:t>
      </w:r>
      <w:r w:rsidR="00656097" w:rsidRPr="001F188C">
        <w:rPr>
          <w:rFonts w:hint="eastAsia"/>
        </w:rPr>
        <w:t>～</w:t>
      </w:r>
      <w:r w:rsidR="00D976F9" w:rsidRPr="001F188C">
        <w:rPr>
          <w:rFonts w:hint="eastAsia"/>
        </w:rPr>
        <w:t>+</w:t>
      </w:r>
      <w:r w:rsidRPr="001F188C">
        <w:t>40</w:t>
      </w:r>
      <w:r w:rsidR="00201E78">
        <w:t xml:space="preserve"> </w:t>
      </w:r>
      <w:r w:rsidRPr="001F188C">
        <w:rPr>
          <w:rFonts w:hint="eastAsia"/>
        </w:rPr>
        <w:t>℃、相对湿度</w:t>
      </w:r>
      <w:r w:rsidRPr="001F188C">
        <w:t>0%</w:t>
      </w:r>
      <w:r w:rsidR="00656097" w:rsidRPr="001F188C">
        <w:rPr>
          <w:rFonts w:hint="eastAsia"/>
        </w:rPr>
        <w:t>～</w:t>
      </w:r>
      <w:r w:rsidRPr="001F188C">
        <w:t>90%</w:t>
      </w:r>
      <w:r w:rsidRPr="001F188C">
        <w:rPr>
          <w:rFonts w:hint="eastAsia"/>
        </w:rPr>
        <w:t>，室外温度</w:t>
      </w:r>
      <w:r w:rsidR="00D976F9" w:rsidRPr="001F188C">
        <w:rPr>
          <w:rFonts w:hint="eastAsia"/>
        </w:rPr>
        <w:t>-40</w:t>
      </w:r>
      <w:r w:rsidR="00201E78">
        <w:t xml:space="preserve"> </w:t>
      </w:r>
      <w:r w:rsidR="00D976F9" w:rsidRPr="001F188C">
        <w:rPr>
          <w:rFonts w:hint="eastAsia"/>
        </w:rPr>
        <w:t>℃～ +80</w:t>
      </w:r>
      <w:r w:rsidR="00201E78">
        <w:t xml:space="preserve"> </w:t>
      </w:r>
      <w:r w:rsidR="00D976F9" w:rsidRPr="001F188C">
        <w:rPr>
          <w:rFonts w:hint="eastAsia"/>
        </w:rPr>
        <w:t>℃</w:t>
      </w:r>
      <w:r w:rsidRPr="001F188C">
        <w:rPr>
          <w:rFonts w:hint="eastAsia"/>
        </w:rPr>
        <w:t>、</w:t>
      </w:r>
      <w:r w:rsidRPr="00F57F34">
        <w:rPr>
          <w:rFonts w:hint="eastAsia"/>
        </w:rPr>
        <w:t>相对湿度</w:t>
      </w:r>
      <w:r w:rsidRPr="00F57F34">
        <w:t>0%</w:t>
      </w:r>
      <w:r w:rsidR="00656097" w:rsidRPr="00F57F34">
        <w:rPr>
          <w:rFonts w:hint="eastAsia"/>
        </w:rPr>
        <w:t>～</w:t>
      </w:r>
      <w:r w:rsidRPr="00F57F34">
        <w:t>90%</w:t>
      </w:r>
      <w:r w:rsidRPr="00F57F34">
        <w:rPr>
          <w:rFonts w:hint="eastAsia"/>
        </w:rPr>
        <w:t>。特殊场所应根据实际使用环境确定；</w:t>
      </w:r>
    </w:p>
    <w:p w14:paraId="0B3C866A" w14:textId="53BB5F0C" w:rsidR="00AC7245" w:rsidRDefault="00AC7245" w:rsidP="00AC7245">
      <w:pPr>
        <w:pStyle w:val="af5"/>
      </w:pPr>
      <w:r w:rsidRPr="00F57F34">
        <w:rPr>
          <w:rFonts w:hint="eastAsia"/>
        </w:rPr>
        <w:t>室外场所的传感器温度修正系数应符合行业标准《光照度计检定规程》</w:t>
      </w:r>
      <w:r w:rsidRPr="00F57F34">
        <w:t>JJG 245-2005</w:t>
      </w:r>
      <w:r w:rsidRPr="00F57F34">
        <w:rPr>
          <w:rFonts w:hint="eastAsia"/>
        </w:rPr>
        <w:t>的规定。</w:t>
      </w:r>
    </w:p>
    <w:p w14:paraId="563A3915" w14:textId="5CF4F051" w:rsidR="00AC7245" w:rsidRDefault="00AC7245" w:rsidP="00AC7245">
      <w:pPr>
        <w:pStyle w:val="afff0"/>
        <w:spacing w:before="120" w:after="120"/>
      </w:pPr>
      <w:r>
        <w:rPr>
          <w:rFonts w:hint="eastAsia"/>
        </w:rPr>
        <w:t>人体感应传感器</w:t>
      </w:r>
    </w:p>
    <w:p w14:paraId="3BB438CE" w14:textId="22EF363A" w:rsidR="00AC7245" w:rsidRDefault="00AC7245" w:rsidP="00AC7245">
      <w:pPr>
        <w:pStyle w:val="affffb"/>
        <w:ind w:firstLine="420"/>
      </w:pPr>
      <w:r>
        <w:rPr>
          <w:rFonts w:hint="eastAsia"/>
        </w:rPr>
        <w:t>人体感应传感</w:t>
      </w:r>
      <w:r>
        <w:rPr>
          <w:rFonts w:hint="eastAsia"/>
          <w:noProof w:val="0"/>
        </w:rPr>
        <w:t>器</w:t>
      </w:r>
      <w:r w:rsidR="00556063" w:rsidRPr="00E14EBB">
        <w:rPr>
          <w:rFonts w:hint="eastAsia"/>
          <w:noProof w:val="0"/>
        </w:rPr>
        <w:t>宜</w:t>
      </w:r>
      <w:r>
        <w:rPr>
          <w:rFonts w:hint="eastAsia"/>
          <w:noProof w:val="0"/>
        </w:rPr>
        <w:t>符合</w:t>
      </w:r>
      <w:r>
        <w:rPr>
          <w:rFonts w:hint="eastAsia"/>
        </w:rPr>
        <w:t>下列规定：</w:t>
      </w:r>
    </w:p>
    <w:p w14:paraId="003B24B7" w14:textId="6F04D99C" w:rsidR="00AC7245" w:rsidRPr="00AC7245" w:rsidRDefault="00AC7245">
      <w:pPr>
        <w:pStyle w:val="af5"/>
        <w:numPr>
          <w:ilvl w:val="0"/>
          <w:numId w:val="48"/>
        </w:numPr>
        <w:rPr>
          <w:noProof/>
        </w:rPr>
      </w:pPr>
      <w:r w:rsidRPr="00AC7245">
        <w:rPr>
          <w:rFonts w:hint="eastAsia"/>
          <w:noProof/>
        </w:rPr>
        <w:t>声音传感器接收频率范围宜为20</w:t>
      </w:r>
      <w:r w:rsidR="00E14EBB">
        <w:rPr>
          <w:noProof/>
        </w:rPr>
        <w:t xml:space="preserve"> </w:t>
      </w:r>
      <w:r w:rsidR="00E14EBB" w:rsidRPr="00AC7245">
        <w:rPr>
          <w:rFonts w:hint="eastAsia"/>
          <w:noProof/>
        </w:rPr>
        <w:t>H</w:t>
      </w:r>
      <w:r w:rsidR="00E14EBB" w:rsidRPr="00AC7245">
        <w:rPr>
          <w:noProof/>
        </w:rPr>
        <w:t>z</w:t>
      </w:r>
      <w:r w:rsidRPr="00AC7245">
        <w:rPr>
          <w:rFonts w:hint="eastAsia"/>
          <w:noProof/>
        </w:rPr>
        <w:t>～10000</w:t>
      </w:r>
      <w:r w:rsidR="00E14EBB">
        <w:rPr>
          <w:noProof/>
        </w:rPr>
        <w:t xml:space="preserve"> </w:t>
      </w:r>
      <w:r w:rsidRPr="00AC7245">
        <w:rPr>
          <w:rFonts w:hint="eastAsia"/>
          <w:noProof/>
        </w:rPr>
        <w:t>H</w:t>
      </w:r>
      <w:r w:rsidRPr="00AC7245">
        <w:rPr>
          <w:noProof/>
        </w:rPr>
        <w:t>z</w:t>
      </w:r>
      <w:r w:rsidRPr="00AC7245">
        <w:rPr>
          <w:rFonts w:hint="eastAsia"/>
          <w:noProof/>
        </w:rPr>
        <w:t>，强度宜为30</w:t>
      </w:r>
      <w:r w:rsidR="00E14EBB">
        <w:rPr>
          <w:noProof/>
        </w:rPr>
        <w:t xml:space="preserve"> </w:t>
      </w:r>
      <w:r w:rsidR="00E14EBB" w:rsidRPr="00AC7245">
        <w:rPr>
          <w:rFonts w:hint="eastAsia"/>
          <w:noProof/>
        </w:rPr>
        <w:t>dB</w:t>
      </w:r>
      <w:r w:rsidRPr="00AC7245">
        <w:rPr>
          <w:rFonts w:hint="eastAsia"/>
          <w:noProof/>
        </w:rPr>
        <w:t>～120</w:t>
      </w:r>
      <w:r w:rsidR="00E14EBB">
        <w:rPr>
          <w:noProof/>
        </w:rPr>
        <w:t xml:space="preserve"> </w:t>
      </w:r>
      <w:r w:rsidRPr="00AC7245">
        <w:rPr>
          <w:rFonts w:hint="eastAsia"/>
          <w:noProof/>
        </w:rPr>
        <w:t>dB，输出信号可为</w:t>
      </w:r>
      <w:r w:rsidRPr="00AC7245">
        <w:rPr>
          <w:noProof/>
        </w:rPr>
        <w:t>4</w:t>
      </w:r>
      <w:r w:rsidR="00E14EBB">
        <w:rPr>
          <w:noProof/>
        </w:rPr>
        <w:t xml:space="preserve"> </w:t>
      </w:r>
      <w:r w:rsidR="00E14EBB" w:rsidRPr="00AC7245">
        <w:rPr>
          <w:noProof/>
        </w:rPr>
        <w:t>mA</w:t>
      </w:r>
      <w:r w:rsidRPr="00AC7245">
        <w:rPr>
          <w:rFonts w:hint="eastAsia"/>
          <w:noProof/>
        </w:rPr>
        <w:t>～</w:t>
      </w:r>
      <w:r w:rsidRPr="00AC7245">
        <w:rPr>
          <w:noProof/>
        </w:rPr>
        <w:t>20</w:t>
      </w:r>
      <w:r w:rsidR="00E14EBB">
        <w:rPr>
          <w:noProof/>
        </w:rPr>
        <w:t xml:space="preserve"> </w:t>
      </w:r>
      <w:r w:rsidRPr="00AC7245">
        <w:rPr>
          <w:noProof/>
        </w:rPr>
        <w:t>mA</w:t>
      </w:r>
      <w:r w:rsidRPr="00AC7245">
        <w:rPr>
          <w:rFonts w:hint="eastAsia"/>
          <w:noProof/>
        </w:rPr>
        <w:t>，也可以数字信号；</w:t>
      </w:r>
    </w:p>
    <w:p w14:paraId="77FC232B" w14:textId="77777777" w:rsidR="00AC7245" w:rsidRPr="00AC7245" w:rsidRDefault="00AC7245" w:rsidP="00AC7245">
      <w:pPr>
        <w:pStyle w:val="af5"/>
        <w:rPr>
          <w:noProof/>
        </w:rPr>
      </w:pPr>
      <w:r w:rsidRPr="00AC7245">
        <w:rPr>
          <w:rFonts w:hint="eastAsia"/>
          <w:noProof/>
        </w:rPr>
        <w:t>红外传感器</w:t>
      </w:r>
    </w:p>
    <w:p w14:paraId="1EDE2CA6" w14:textId="3002DDCE" w:rsidR="00AC7245" w:rsidRPr="00AC7245" w:rsidRDefault="00AC7245" w:rsidP="00AC7245">
      <w:pPr>
        <w:pStyle w:val="af6"/>
        <w:rPr>
          <w:noProof/>
        </w:rPr>
      </w:pPr>
      <w:r w:rsidRPr="00AC7245">
        <w:rPr>
          <w:rFonts w:hint="eastAsia"/>
          <w:noProof/>
        </w:rPr>
        <w:t>工作波长宜为</w:t>
      </w:r>
      <w:r w:rsidRPr="00AC7245">
        <w:rPr>
          <w:noProof/>
        </w:rPr>
        <w:t>7.5</w:t>
      </w:r>
      <w:r w:rsidR="00E14EBB">
        <w:rPr>
          <w:noProof/>
        </w:rPr>
        <w:t xml:space="preserve"> </w:t>
      </w:r>
      <w:r w:rsidR="00E14EBB" w:rsidRPr="00AC7245">
        <w:rPr>
          <w:noProof/>
        </w:rPr>
        <w:t>μ</w:t>
      </w:r>
      <w:r w:rsidR="00E14EBB" w:rsidRPr="00AC7245">
        <w:rPr>
          <w:noProof/>
        </w:rPr>
        <w:t>m</w:t>
      </w:r>
      <w:r w:rsidRPr="00AC7245">
        <w:rPr>
          <w:rFonts w:hint="eastAsia"/>
          <w:noProof/>
        </w:rPr>
        <w:t>～</w:t>
      </w:r>
      <w:r w:rsidRPr="00AC7245">
        <w:rPr>
          <w:noProof/>
        </w:rPr>
        <w:t>14</w:t>
      </w:r>
      <w:r w:rsidR="00E14EBB">
        <w:rPr>
          <w:noProof/>
        </w:rPr>
        <w:t xml:space="preserve"> </w:t>
      </w:r>
      <w:r w:rsidRPr="00AC7245">
        <w:rPr>
          <w:noProof/>
        </w:rPr>
        <w:t>μ</w:t>
      </w:r>
      <w:r w:rsidRPr="00AC7245">
        <w:rPr>
          <w:noProof/>
        </w:rPr>
        <w:t>m</w:t>
      </w:r>
      <w:r>
        <w:rPr>
          <w:rFonts w:hint="eastAsia"/>
          <w:noProof/>
        </w:rPr>
        <w:t>；</w:t>
      </w:r>
    </w:p>
    <w:p w14:paraId="4C63A01D" w14:textId="5E156EA1" w:rsidR="00AC7245" w:rsidRPr="00AC7245" w:rsidRDefault="00AC7245" w:rsidP="00AC7245">
      <w:pPr>
        <w:pStyle w:val="af6"/>
        <w:rPr>
          <w:noProof/>
        </w:rPr>
      </w:pPr>
      <w:r w:rsidRPr="00AC7245">
        <w:rPr>
          <w:rFonts w:hint="eastAsia"/>
          <w:noProof/>
        </w:rPr>
        <w:t>感应距离宜大于</w:t>
      </w:r>
      <w:r w:rsidRPr="00AC7245">
        <w:rPr>
          <w:noProof/>
        </w:rPr>
        <w:t>2.5</w:t>
      </w:r>
      <w:r w:rsidR="00E14EBB">
        <w:rPr>
          <w:noProof/>
        </w:rPr>
        <w:t xml:space="preserve"> </w:t>
      </w:r>
      <w:r w:rsidRPr="00AC7245">
        <w:rPr>
          <w:noProof/>
        </w:rPr>
        <w:t xml:space="preserve">m ( </w:t>
      </w:r>
      <w:r w:rsidRPr="00AC7245">
        <w:rPr>
          <w:rFonts w:hint="eastAsia"/>
          <w:noProof/>
        </w:rPr>
        <w:t>垂直)；</w:t>
      </w:r>
    </w:p>
    <w:p w14:paraId="25026123" w14:textId="6DACCE7D" w:rsidR="00AC7245" w:rsidRPr="00AC7245" w:rsidRDefault="00AC7245" w:rsidP="00AC7245">
      <w:pPr>
        <w:pStyle w:val="af6"/>
        <w:rPr>
          <w:noProof/>
        </w:rPr>
      </w:pPr>
      <w:r w:rsidRPr="00AC7245">
        <w:rPr>
          <w:rFonts w:hint="eastAsia"/>
          <w:noProof/>
        </w:rPr>
        <w:t>响应时间不宜超过</w:t>
      </w:r>
      <w:r w:rsidRPr="00AC7245">
        <w:rPr>
          <w:noProof/>
        </w:rPr>
        <w:t>0.5</w:t>
      </w:r>
      <w:r w:rsidR="00E14EBB">
        <w:rPr>
          <w:noProof/>
        </w:rPr>
        <w:t xml:space="preserve"> </w:t>
      </w:r>
      <w:r w:rsidRPr="00AC7245">
        <w:rPr>
          <w:noProof/>
        </w:rPr>
        <w:t>ms</w:t>
      </w:r>
      <w:r w:rsidRPr="00AC7245">
        <w:rPr>
          <w:rFonts w:hint="eastAsia"/>
          <w:noProof/>
        </w:rPr>
        <w:t>。</w:t>
      </w:r>
    </w:p>
    <w:p w14:paraId="67554511" w14:textId="00697940" w:rsidR="00AC7245" w:rsidRPr="00AC7245" w:rsidRDefault="00AC7245" w:rsidP="00AC7245">
      <w:pPr>
        <w:pStyle w:val="af5"/>
        <w:rPr>
          <w:noProof/>
        </w:rPr>
      </w:pPr>
      <w:r w:rsidRPr="00AC7245">
        <w:rPr>
          <w:rFonts w:hint="eastAsia"/>
          <w:noProof/>
        </w:rPr>
        <w:t>超声波传感器频率不宜小于</w:t>
      </w:r>
      <w:r w:rsidRPr="00AC7245">
        <w:rPr>
          <w:noProof/>
        </w:rPr>
        <w:t>22</w:t>
      </w:r>
      <w:r w:rsidR="00E14EBB">
        <w:rPr>
          <w:noProof/>
        </w:rPr>
        <w:t xml:space="preserve"> </w:t>
      </w:r>
      <w:r w:rsidRPr="00AC7245">
        <w:rPr>
          <w:noProof/>
        </w:rPr>
        <w:t>kHz</w:t>
      </w:r>
      <w:r w:rsidRPr="00AC7245">
        <w:rPr>
          <w:rFonts w:hint="eastAsia"/>
          <w:noProof/>
        </w:rPr>
        <w:t>；</w:t>
      </w:r>
    </w:p>
    <w:p w14:paraId="52ABEED1" w14:textId="4340A5C1" w:rsidR="00556063" w:rsidRPr="00E14EBB" w:rsidRDefault="00556063" w:rsidP="00AC7245">
      <w:pPr>
        <w:pStyle w:val="af5"/>
        <w:rPr>
          <w:noProof/>
        </w:rPr>
      </w:pPr>
      <w:r w:rsidRPr="00E14EBB">
        <w:rPr>
          <w:rFonts w:hint="eastAsia"/>
          <w:noProof/>
        </w:rPr>
        <w:t>一般宜为5</w:t>
      </w:r>
      <w:r w:rsidRPr="00E14EBB">
        <w:rPr>
          <w:noProof/>
        </w:rPr>
        <w:t>.8</w:t>
      </w:r>
      <w:r w:rsidR="00E14EBB">
        <w:rPr>
          <w:noProof/>
        </w:rPr>
        <w:t xml:space="preserve"> </w:t>
      </w:r>
      <w:r w:rsidRPr="00E14EBB">
        <w:rPr>
          <w:noProof/>
        </w:rPr>
        <w:t>G</w:t>
      </w:r>
      <w:r w:rsidRPr="00E14EBB">
        <w:rPr>
          <w:rFonts w:hint="eastAsia"/>
          <w:noProof/>
        </w:rPr>
        <w:t>Hz或</w:t>
      </w:r>
      <w:r w:rsidRPr="00E14EBB">
        <w:rPr>
          <w:noProof/>
        </w:rPr>
        <w:t>24</w:t>
      </w:r>
      <w:r w:rsidR="00E14EBB">
        <w:rPr>
          <w:noProof/>
        </w:rPr>
        <w:t xml:space="preserve"> </w:t>
      </w:r>
      <w:r w:rsidRPr="00E14EBB">
        <w:rPr>
          <w:noProof/>
        </w:rPr>
        <w:t>G</w:t>
      </w:r>
      <w:r w:rsidRPr="00E14EBB">
        <w:rPr>
          <w:rFonts w:hint="eastAsia"/>
          <w:noProof/>
        </w:rPr>
        <w:t>Hz；</w:t>
      </w:r>
    </w:p>
    <w:p w14:paraId="4E6D8F6B" w14:textId="0E9483F2" w:rsidR="00AC7245" w:rsidRPr="00AC7245" w:rsidRDefault="00AC7245" w:rsidP="00AC7245">
      <w:pPr>
        <w:pStyle w:val="af5"/>
        <w:rPr>
          <w:noProof/>
        </w:rPr>
      </w:pPr>
      <w:r w:rsidRPr="00AC7245">
        <w:rPr>
          <w:rFonts w:hint="eastAsia"/>
          <w:noProof/>
        </w:rPr>
        <w:t>工作温度范围宜为</w:t>
      </w:r>
      <w:r w:rsidRPr="00AC7245">
        <w:rPr>
          <w:noProof/>
        </w:rPr>
        <w:t>-10</w:t>
      </w:r>
      <w:r w:rsidR="00E14EBB">
        <w:rPr>
          <w:noProof/>
        </w:rPr>
        <w:t xml:space="preserve"> </w:t>
      </w:r>
      <w:r w:rsidR="00E14EBB" w:rsidRPr="00AC7245">
        <w:rPr>
          <w:rFonts w:hint="eastAsia"/>
          <w:noProof/>
        </w:rPr>
        <w:t>℃</w:t>
      </w:r>
      <w:r w:rsidRPr="00AC7245">
        <w:rPr>
          <w:rFonts w:hint="eastAsia"/>
          <w:noProof/>
        </w:rPr>
        <w:t>～</w:t>
      </w:r>
      <w:r w:rsidRPr="00AC7245">
        <w:rPr>
          <w:noProof/>
        </w:rPr>
        <w:t>40</w:t>
      </w:r>
      <w:r w:rsidR="00E14EBB">
        <w:rPr>
          <w:noProof/>
        </w:rPr>
        <w:t xml:space="preserve"> </w:t>
      </w:r>
      <w:r w:rsidRPr="00AC7245">
        <w:rPr>
          <w:rFonts w:hint="eastAsia"/>
          <w:noProof/>
        </w:rPr>
        <w:t>℃；</w:t>
      </w:r>
    </w:p>
    <w:p w14:paraId="5C23EAC3" w14:textId="31294BE1" w:rsidR="00AC7245" w:rsidRPr="00AC7245" w:rsidRDefault="00AC7245" w:rsidP="00AC7245">
      <w:pPr>
        <w:pStyle w:val="af5"/>
        <w:rPr>
          <w:noProof/>
        </w:rPr>
      </w:pPr>
      <w:r w:rsidRPr="00AC7245">
        <w:rPr>
          <w:rFonts w:hint="eastAsia"/>
          <w:noProof/>
        </w:rPr>
        <w:t>工作电源宜满足：</w:t>
      </w:r>
      <w:r w:rsidRPr="00AC7245">
        <w:rPr>
          <w:noProof/>
        </w:rPr>
        <w:t>AC 220V</w:t>
      </w:r>
      <w:r w:rsidRPr="00AC7245">
        <w:rPr>
          <w:rFonts w:hint="eastAsia"/>
          <w:noProof/>
        </w:rPr>
        <w:t>±</w:t>
      </w:r>
      <w:r w:rsidRPr="00AC7245">
        <w:rPr>
          <w:noProof/>
        </w:rPr>
        <w:t>20%</w:t>
      </w:r>
      <w:r w:rsidRPr="00AC7245">
        <w:rPr>
          <w:rFonts w:hint="eastAsia"/>
          <w:noProof/>
        </w:rPr>
        <w:t>，频率</w:t>
      </w:r>
      <w:r w:rsidRPr="00AC7245">
        <w:rPr>
          <w:noProof/>
        </w:rPr>
        <w:t>50Hz</w:t>
      </w:r>
      <w:r w:rsidRPr="00AC7245">
        <w:rPr>
          <w:rFonts w:hint="eastAsia"/>
          <w:noProof/>
        </w:rPr>
        <w:t>±</w:t>
      </w:r>
      <w:r w:rsidRPr="00AC7245">
        <w:rPr>
          <w:noProof/>
        </w:rPr>
        <w:t>1Hz</w:t>
      </w:r>
      <w:r w:rsidRPr="00AC7245">
        <w:rPr>
          <w:rFonts w:hint="eastAsia"/>
          <w:noProof/>
        </w:rPr>
        <w:t>或不超过</w:t>
      </w:r>
      <w:r w:rsidRPr="00AC7245">
        <w:rPr>
          <w:noProof/>
        </w:rPr>
        <w:t>DC 24V</w:t>
      </w:r>
      <w:r w:rsidRPr="00AC7245">
        <w:rPr>
          <w:rFonts w:hint="eastAsia"/>
          <w:noProof/>
        </w:rPr>
        <w:t>；</w:t>
      </w:r>
    </w:p>
    <w:p w14:paraId="68F23472" w14:textId="53492FF9" w:rsidR="00AC7245" w:rsidRDefault="00AC7245" w:rsidP="00AC7245">
      <w:pPr>
        <w:pStyle w:val="af5"/>
        <w:rPr>
          <w:noProof/>
        </w:rPr>
      </w:pPr>
      <w:r w:rsidRPr="00AC7245">
        <w:rPr>
          <w:rFonts w:hint="eastAsia"/>
          <w:noProof/>
        </w:rPr>
        <w:t>传感器</w:t>
      </w:r>
      <w:r w:rsidRPr="00AC7245">
        <w:rPr>
          <w:noProof/>
        </w:rPr>
        <w:t>功耗</w:t>
      </w:r>
      <w:r w:rsidRPr="00AC7245">
        <w:rPr>
          <w:rFonts w:hint="eastAsia"/>
          <w:noProof/>
        </w:rPr>
        <w:t>不应大于</w:t>
      </w:r>
      <w:r w:rsidRPr="00AC7245">
        <w:rPr>
          <w:noProof/>
        </w:rPr>
        <w:t>0.5W</w:t>
      </w:r>
      <w:r w:rsidRPr="00AC7245">
        <w:rPr>
          <w:rFonts w:hint="eastAsia"/>
          <w:noProof/>
        </w:rPr>
        <w:t>，带有无线组网及通讯功能的传感器功耗不应大于1</w:t>
      </w:r>
      <w:r w:rsidRPr="00AC7245">
        <w:rPr>
          <w:noProof/>
        </w:rPr>
        <w:t>W</w:t>
      </w:r>
      <w:r w:rsidRPr="00AC7245">
        <w:rPr>
          <w:rFonts w:hint="eastAsia"/>
          <w:noProof/>
        </w:rPr>
        <w:t>。</w:t>
      </w:r>
    </w:p>
    <w:p w14:paraId="39C24218" w14:textId="012B437F" w:rsidR="00FA339C" w:rsidRDefault="00FA339C" w:rsidP="00FA339C">
      <w:pPr>
        <w:pStyle w:val="affe"/>
        <w:spacing w:before="120" w:after="120"/>
        <w:rPr>
          <w:noProof/>
        </w:rPr>
      </w:pPr>
      <w:r>
        <w:rPr>
          <w:rFonts w:hint="eastAsia"/>
          <w:noProof/>
        </w:rPr>
        <w:t>输出设备</w:t>
      </w:r>
    </w:p>
    <w:p w14:paraId="0FE8B18C" w14:textId="49B21658" w:rsidR="0010164C" w:rsidRPr="0010164C" w:rsidRDefault="0010164C" w:rsidP="0010164C">
      <w:pPr>
        <w:pStyle w:val="afffffffff0"/>
      </w:pPr>
      <w:r>
        <w:rPr>
          <w:rFonts w:hAnsi="宋体" w:cs="宋体" w:hint="eastAsia"/>
          <w:sz w:val="22"/>
          <w:szCs w:val="22"/>
        </w:rPr>
        <w:t>输出设备主要是指用来直接连接灯具的设备，接收总线上信号，控制相应回路输出，实现对负载进行控制调节。一般有设备包括但不限于调光驱动器，调色温驱动器，调色彩驱动器、继电器开关等。</w:t>
      </w:r>
    </w:p>
    <w:p w14:paraId="0C1A177F" w14:textId="266D4E50" w:rsidR="0010164C" w:rsidRDefault="0010164C" w:rsidP="0010164C">
      <w:pPr>
        <w:pStyle w:val="afffffffff0"/>
      </w:pPr>
      <w:r>
        <w:rPr>
          <w:rFonts w:hint="eastAsia"/>
        </w:rPr>
        <w:t>调光应满足下列要求：</w:t>
      </w:r>
    </w:p>
    <w:p w14:paraId="70A143E8" w14:textId="6B865F3D" w:rsidR="0010164C" w:rsidRDefault="0010164C">
      <w:pPr>
        <w:pStyle w:val="af5"/>
        <w:numPr>
          <w:ilvl w:val="0"/>
          <w:numId w:val="49"/>
        </w:numPr>
      </w:pPr>
      <w:r>
        <w:rPr>
          <w:rFonts w:hint="eastAsia"/>
        </w:rPr>
        <w:t>光源光通量上限不应高于额定光通量；</w:t>
      </w:r>
    </w:p>
    <w:p w14:paraId="44D8354B" w14:textId="26570415" w:rsidR="0010164C" w:rsidRDefault="0010164C">
      <w:pPr>
        <w:pStyle w:val="af5"/>
        <w:numPr>
          <w:ilvl w:val="0"/>
          <w:numId w:val="49"/>
        </w:numPr>
      </w:pPr>
      <w:r>
        <w:rPr>
          <w:rFonts w:hint="eastAsia"/>
        </w:rPr>
        <w:t>调节亮度或照度时，不宜改变光源色度参数；</w:t>
      </w:r>
    </w:p>
    <w:p w14:paraId="1ABD7ACC" w14:textId="512BFB2A" w:rsidR="00AC7245" w:rsidRDefault="0010164C">
      <w:pPr>
        <w:pStyle w:val="af5"/>
        <w:numPr>
          <w:ilvl w:val="0"/>
          <w:numId w:val="49"/>
        </w:numPr>
      </w:pPr>
      <w:r>
        <w:rPr>
          <w:rFonts w:hint="eastAsia"/>
        </w:rPr>
        <w:t>调光应避免灯具系统产生频闪影响；</w:t>
      </w:r>
    </w:p>
    <w:p w14:paraId="1F4F66FB" w14:textId="13897A99" w:rsidR="0010164C" w:rsidRDefault="0010164C">
      <w:pPr>
        <w:pStyle w:val="af5"/>
        <w:numPr>
          <w:ilvl w:val="0"/>
          <w:numId w:val="49"/>
        </w:numPr>
      </w:pPr>
      <w:r>
        <w:rPr>
          <w:rFonts w:hint="eastAsia"/>
        </w:rPr>
        <w:t>功能照明调光设计应满足对数或线性度要求。</w:t>
      </w:r>
    </w:p>
    <w:p w14:paraId="1C3104BE" w14:textId="72F78F99" w:rsidR="0010164C" w:rsidRDefault="0010164C" w:rsidP="0010164C">
      <w:pPr>
        <w:pStyle w:val="afffffffff0"/>
      </w:pPr>
      <w:r>
        <w:rPr>
          <w:rFonts w:hint="eastAsia"/>
        </w:rPr>
        <w:t>应限制调光设备对配电系统的谐波干扰，并应符合相关标准的规定。</w:t>
      </w:r>
    </w:p>
    <w:p w14:paraId="1E4CE788" w14:textId="0C657350" w:rsidR="007959E1" w:rsidRDefault="007959E1" w:rsidP="007959E1">
      <w:pPr>
        <w:pStyle w:val="affd"/>
        <w:spacing w:before="120" w:after="120"/>
      </w:pPr>
      <w:bookmarkStart w:id="115" w:name="_Toc112511066"/>
      <w:bookmarkStart w:id="116" w:name="_Toc112511187"/>
      <w:bookmarkStart w:id="117" w:name="_Toc112511333"/>
      <w:bookmarkStart w:id="118" w:name="_Toc112659142"/>
      <w:bookmarkStart w:id="119" w:name="_Toc114836721"/>
      <w:bookmarkStart w:id="120" w:name="_Toc114920922"/>
      <w:bookmarkStart w:id="121" w:name="_Toc114920998"/>
      <w:r>
        <w:rPr>
          <w:rFonts w:hint="eastAsia"/>
        </w:rPr>
        <w:t>办公照明智能化系统安全</w:t>
      </w:r>
      <w:bookmarkEnd w:id="115"/>
      <w:bookmarkEnd w:id="116"/>
      <w:bookmarkEnd w:id="117"/>
      <w:bookmarkEnd w:id="118"/>
      <w:bookmarkEnd w:id="119"/>
      <w:bookmarkEnd w:id="120"/>
      <w:bookmarkEnd w:id="121"/>
    </w:p>
    <w:p w14:paraId="2B05707F" w14:textId="200DD792" w:rsidR="007959E1" w:rsidRPr="00D13462" w:rsidRDefault="00D13462" w:rsidP="00D13462">
      <w:pPr>
        <w:pStyle w:val="afffffffff1"/>
      </w:pPr>
      <w:r w:rsidRPr="008C150B">
        <w:rPr>
          <w:rFonts w:hAnsi="宋体" w:cs="宋体" w:hint="eastAsia"/>
          <w:szCs w:val="21"/>
        </w:rPr>
        <w:lastRenderedPageBreak/>
        <w:t>用户可通过互联网、移动终端、控制面板等方式接入访问智能化系统，应满足如下接入访问安全</w:t>
      </w:r>
      <w:r>
        <w:rPr>
          <w:rFonts w:hAnsi="宋体" w:cs="宋体" w:hint="eastAsia"/>
          <w:szCs w:val="21"/>
        </w:rPr>
        <w:t>。</w:t>
      </w:r>
    </w:p>
    <w:p w14:paraId="4E13CD56" w14:textId="134E99EE" w:rsidR="00D13462" w:rsidRDefault="00D13462" w:rsidP="00B4729C">
      <w:pPr>
        <w:pStyle w:val="afffffffff1"/>
      </w:pPr>
      <w:r>
        <w:rPr>
          <w:rFonts w:hint="eastAsia"/>
        </w:rPr>
        <w:t>管理功能要求</w:t>
      </w:r>
      <w:r w:rsidR="00B4729C">
        <w:rPr>
          <w:rFonts w:hint="eastAsia"/>
        </w:rPr>
        <w:t>如下</w:t>
      </w:r>
      <w:r>
        <w:rPr>
          <w:rFonts w:hint="eastAsia"/>
        </w:rPr>
        <w:t>：</w:t>
      </w:r>
    </w:p>
    <w:p w14:paraId="048A5E9B" w14:textId="35EB450E" w:rsidR="00B4729C" w:rsidRPr="00B4729C" w:rsidRDefault="00B4729C">
      <w:pPr>
        <w:pStyle w:val="af5"/>
        <w:numPr>
          <w:ilvl w:val="0"/>
          <w:numId w:val="50"/>
        </w:numPr>
        <w:spacing w:line="259" w:lineRule="auto"/>
        <w:rPr>
          <w:rFonts w:hAnsi="宋体" w:cs="宋体"/>
        </w:rPr>
      </w:pPr>
      <w:r w:rsidRPr="00B4729C">
        <w:rPr>
          <w:rFonts w:hAnsi="宋体" w:cs="宋体" w:hint="eastAsia"/>
        </w:rPr>
        <w:t>移动访问安全管理</w:t>
      </w:r>
      <w:r>
        <w:rPr>
          <w:rFonts w:hAnsi="宋体" w:cs="宋体" w:hint="eastAsia"/>
        </w:rPr>
        <w:t>：</w:t>
      </w:r>
      <w:r w:rsidRPr="00B4729C">
        <w:rPr>
          <w:rFonts w:hAnsi="宋体" w:cs="宋体" w:hint="eastAsia"/>
        </w:rPr>
        <w:t>系统控制软件或APP应进行安全检测，应采用校验技术或密码技术保证通信过程中数据的完整性</w:t>
      </w:r>
      <w:r>
        <w:rPr>
          <w:rFonts w:hAnsi="宋体" w:cs="宋体" w:hint="eastAsia"/>
        </w:rPr>
        <w:t>。</w:t>
      </w:r>
    </w:p>
    <w:p w14:paraId="4B5C106A" w14:textId="5784F9F7" w:rsidR="00B4729C" w:rsidRPr="00B4729C" w:rsidRDefault="00B4729C">
      <w:pPr>
        <w:pStyle w:val="af5"/>
        <w:numPr>
          <w:ilvl w:val="0"/>
          <w:numId w:val="50"/>
        </w:numPr>
        <w:spacing w:line="259" w:lineRule="auto"/>
        <w:rPr>
          <w:rFonts w:hAnsi="宋体" w:cs="宋体"/>
        </w:rPr>
      </w:pPr>
      <w:r w:rsidRPr="00B4729C">
        <w:rPr>
          <w:rFonts w:hAnsi="宋体" w:cs="宋体" w:hint="eastAsia"/>
        </w:rPr>
        <w:t>信息结构安全管理</w:t>
      </w:r>
      <w:r>
        <w:rPr>
          <w:rFonts w:hAnsi="宋体" w:cs="宋体" w:hint="eastAsia"/>
        </w:rPr>
        <w:t>：</w:t>
      </w:r>
      <w:r w:rsidRPr="00B4729C">
        <w:rPr>
          <w:rFonts w:hAnsi="宋体" w:cs="宋体" w:hint="eastAsia"/>
        </w:rPr>
        <w:t>应使用加密的设备入网、加密的API接口，动态口令，强密码，杜绝系统漏洞、不使用安全漏洞的第三方库等</w:t>
      </w:r>
      <w:r w:rsidRPr="00B4729C">
        <w:rPr>
          <w:rFonts w:hAnsi="宋体" w:cs="宋体"/>
        </w:rPr>
        <w:t>。</w:t>
      </w:r>
      <w:r w:rsidRPr="00B4729C">
        <w:rPr>
          <w:rFonts w:hAnsi="宋体" w:cs="宋体" w:hint="eastAsia"/>
        </w:rPr>
        <w:t>应采用密码技术保证通信过程中数据的保密性。密码技术可以采用AES或国家密码主管部门颁布的相关标准密码算法</w:t>
      </w:r>
      <w:r>
        <w:rPr>
          <w:rFonts w:hAnsi="宋体" w:cs="宋体" w:hint="eastAsia"/>
        </w:rPr>
        <w:t>。</w:t>
      </w:r>
    </w:p>
    <w:p w14:paraId="25EE7D83" w14:textId="35C9A504" w:rsidR="00B4729C" w:rsidRPr="00B4729C" w:rsidRDefault="00B4729C">
      <w:pPr>
        <w:pStyle w:val="af5"/>
        <w:numPr>
          <w:ilvl w:val="0"/>
          <w:numId w:val="50"/>
        </w:numPr>
        <w:spacing w:line="259" w:lineRule="auto"/>
        <w:rPr>
          <w:rFonts w:hAnsi="宋体" w:cs="宋体"/>
        </w:rPr>
      </w:pPr>
      <w:r w:rsidRPr="00B4729C">
        <w:rPr>
          <w:rFonts w:hAnsi="宋体" w:cs="宋体" w:hint="eastAsia"/>
        </w:rPr>
        <w:t>访问控制安全管理</w:t>
      </w:r>
      <w:r>
        <w:rPr>
          <w:rFonts w:hAnsi="宋体" w:cs="宋体" w:hint="eastAsia"/>
        </w:rPr>
        <w:t>：</w:t>
      </w:r>
      <w:r w:rsidRPr="00B4729C">
        <w:rPr>
          <w:rFonts w:hAnsi="宋体" w:cs="宋体" w:hint="eastAsia"/>
        </w:rPr>
        <w:t>仅接受授权用户和进程对系统、系统所存贮数据、输入和输出系统的数据的访问。仅限授权用户使用和修改远程控制命令</w:t>
      </w:r>
      <w:r>
        <w:rPr>
          <w:rFonts w:hAnsi="宋体" w:cs="宋体" w:hint="eastAsia"/>
        </w:rPr>
        <w:t>。</w:t>
      </w:r>
    </w:p>
    <w:p w14:paraId="4951DD9C" w14:textId="38377CB1" w:rsidR="00B4729C" w:rsidRPr="00B4729C" w:rsidRDefault="00B4729C">
      <w:pPr>
        <w:pStyle w:val="af5"/>
        <w:numPr>
          <w:ilvl w:val="0"/>
          <w:numId w:val="50"/>
        </w:numPr>
        <w:spacing w:line="259" w:lineRule="auto"/>
        <w:rPr>
          <w:rFonts w:hAnsi="宋体" w:cs="宋体"/>
        </w:rPr>
      </w:pPr>
      <w:r w:rsidRPr="00B4729C">
        <w:rPr>
          <w:rFonts w:hAnsi="宋体" w:cs="宋体" w:hint="eastAsia"/>
        </w:rPr>
        <w:t>系统安全审计管理</w:t>
      </w:r>
      <w:r>
        <w:rPr>
          <w:rFonts w:hAnsi="宋体" w:cs="宋体" w:hint="eastAsia"/>
        </w:rPr>
        <w:t>：</w:t>
      </w:r>
      <w:r w:rsidRPr="00B4729C">
        <w:rPr>
          <w:rFonts w:hAnsi="宋体" w:cs="宋体" w:hint="eastAsia"/>
        </w:rPr>
        <w:t>应有第三方安全验证</w:t>
      </w:r>
      <w:r>
        <w:rPr>
          <w:rFonts w:hAnsi="宋体" w:cs="宋体" w:hint="eastAsia"/>
        </w:rPr>
        <w:t>。</w:t>
      </w:r>
    </w:p>
    <w:p w14:paraId="64AF8D66" w14:textId="1551BA99" w:rsidR="00B4729C" w:rsidRPr="00B4729C" w:rsidRDefault="00B4729C">
      <w:pPr>
        <w:pStyle w:val="af5"/>
        <w:numPr>
          <w:ilvl w:val="0"/>
          <w:numId w:val="50"/>
        </w:numPr>
        <w:spacing w:line="259" w:lineRule="auto"/>
        <w:rPr>
          <w:rFonts w:hAnsi="宋体" w:cs="宋体"/>
        </w:rPr>
      </w:pPr>
      <w:r w:rsidRPr="00B4729C">
        <w:rPr>
          <w:rFonts w:hAnsi="宋体" w:cs="宋体" w:hint="eastAsia"/>
        </w:rPr>
        <w:t>入侵防范安全管理</w:t>
      </w:r>
      <w:r>
        <w:rPr>
          <w:rFonts w:hAnsi="宋体" w:cs="宋体" w:hint="eastAsia"/>
        </w:rPr>
        <w:t>：</w:t>
      </w:r>
      <w:r w:rsidRPr="00B4729C">
        <w:rPr>
          <w:rFonts w:hAnsi="宋体" w:cs="宋体" w:hint="eastAsia"/>
        </w:rPr>
        <w:t>应保证数据和隐私安全</w:t>
      </w:r>
      <w:r w:rsidRPr="00B4729C">
        <w:rPr>
          <w:rFonts w:hAnsi="宋体" w:cs="宋体"/>
        </w:rPr>
        <w:t>，</w:t>
      </w:r>
      <w:r w:rsidRPr="00B4729C">
        <w:rPr>
          <w:rFonts w:hAnsi="宋体" w:cs="宋体" w:hint="eastAsia"/>
        </w:rPr>
        <w:t>避免个人隐私泄露、设备数据泄露，数据丢失</w:t>
      </w:r>
      <w:r>
        <w:rPr>
          <w:rFonts w:hAnsi="宋体" w:cs="宋体" w:hint="eastAsia"/>
        </w:rPr>
        <w:t>；</w:t>
      </w:r>
    </w:p>
    <w:p w14:paraId="3DD07931" w14:textId="33D9625B" w:rsidR="00B4729C" w:rsidRPr="00B4729C" w:rsidRDefault="00B4729C">
      <w:pPr>
        <w:pStyle w:val="af5"/>
        <w:numPr>
          <w:ilvl w:val="0"/>
          <w:numId w:val="50"/>
        </w:numPr>
        <w:spacing w:line="259" w:lineRule="auto"/>
        <w:rPr>
          <w:rFonts w:hAnsi="宋体" w:cs="宋体"/>
        </w:rPr>
      </w:pPr>
      <w:r w:rsidRPr="00B4729C">
        <w:rPr>
          <w:rFonts w:hAnsi="宋体" w:cs="宋体" w:hint="eastAsia"/>
        </w:rPr>
        <w:t>恶意代码防护管理</w:t>
      </w:r>
      <w:r>
        <w:rPr>
          <w:rFonts w:hAnsi="宋体" w:cs="宋体" w:hint="eastAsia"/>
        </w:rPr>
        <w:t>：</w:t>
      </w:r>
      <w:r w:rsidRPr="00B4729C">
        <w:rPr>
          <w:rFonts w:hAnsi="宋体" w:cs="宋体" w:hint="eastAsia"/>
        </w:rPr>
        <w:t>不访问未知网页，不加载来源不明的代码</w:t>
      </w:r>
      <w:r w:rsidRPr="00B4729C">
        <w:rPr>
          <w:rFonts w:hAnsi="宋体" w:cs="宋体"/>
        </w:rPr>
        <w:t>，</w:t>
      </w:r>
      <w:r w:rsidRPr="00B4729C">
        <w:rPr>
          <w:rFonts w:hAnsi="宋体" w:cs="宋体" w:hint="eastAsia"/>
          <w:kern w:val="2"/>
        </w:rPr>
        <w:t>采用入口过滤以避免安装恶意软件</w:t>
      </w:r>
      <w:r>
        <w:rPr>
          <w:rFonts w:hAnsi="宋体" w:cs="宋体" w:hint="eastAsia"/>
          <w:kern w:val="2"/>
        </w:rPr>
        <w:t>。</w:t>
      </w:r>
    </w:p>
    <w:p w14:paraId="01C61F4D" w14:textId="00B0BC33" w:rsidR="00B4729C" w:rsidRPr="00B4729C" w:rsidRDefault="00B4729C">
      <w:pPr>
        <w:pStyle w:val="af5"/>
        <w:numPr>
          <w:ilvl w:val="0"/>
          <w:numId w:val="50"/>
        </w:numPr>
        <w:spacing w:line="259" w:lineRule="auto"/>
        <w:rPr>
          <w:rFonts w:hAnsi="宋体" w:cs="宋体"/>
        </w:rPr>
      </w:pPr>
      <w:r w:rsidRPr="00B4729C">
        <w:rPr>
          <w:rFonts w:hAnsi="宋体" w:cs="宋体" w:hint="eastAsia"/>
        </w:rPr>
        <w:t>通信安全防护管理</w:t>
      </w:r>
      <w:r>
        <w:rPr>
          <w:rFonts w:hAnsi="宋体" w:cs="宋体" w:hint="eastAsia"/>
        </w:rPr>
        <w:t>：</w:t>
      </w:r>
      <w:r w:rsidRPr="00B4729C">
        <w:rPr>
          <w:rFonts w:hAnsi="宋体" w:cs="宋体" w:hint="eastAsia"/>
          <w:kern w:val="2"/>
        </w:rPr>
        <w:t>在通信中</w:t>
      </w:r>
      <w:r w:rsidRPr="00B4729C">
        <w:rPr>
          <w:rFonts w:hAnsi="宋体" w:cs="宋体" w:hint="eastAsia"/>
        </w:rPr>
        <w:t>采用校验技术或密码技术传输</w:t>
      </w:r>
      <w:r w:rsidRPr="00B4729C">
        <w:rPr>
          <w:rFonts w:hAnsi="宋体" w:cs="宋体"/>
        </w:rPr>
        <w:t>，</w:t>
      </w:r>
      <w:r w:rsidRPr="00B4729C">
        <w:rPr>
          <w:rFonts w:hAnsi="宋体" w:cs="宋体" w:hint="eastAsia"/>
        </w:rPr>
        <w:t>保证</w:t>
      </w:r>
      <w:r w:rsidRPr="00B4729C">
        <w:rPr>
          <w:rFonts w:hAnsi="宋体" w:cs="宋体" w:hint="eastAsia"/>
          <w:kern w:val="2"/>
        </w:rPr>
        <w:t>输入和输出系统的数据</w:t>
      </w:r>
      <w:r w:rsidRPr="00B4729C">
        <w:rPr>
          <w:rFonts w:hAnsi="宋体" w:cs="宋体" w:hint="eastAsia"/>
        </w:rPr>
        <w:t>完整性</w:t>
      </w:r>
      <w:r>
        <w:rPr>
          <w:rFonts w:hAnsi="宋体" w:cs="宋体" w:hint="eastAsia"/>
        </w:rPr>
        <w:t>。</w:t>
      </w:r>
    </w:p>
    <w:p w14:paraId="28AB7FED" w14:textId="2BE6E05D" w:rsidR="00B4729C" w:rsidRPr="00B4729C" w:rsidRDefault="00B4729C">
      <w:pPr>
        <w:pStyle w:val="af5"/>
        <w:numPr>
          <w:ilvl w:val="0"/>
          <w:numId w:val="50"/>
        </w:numPr>
        <w:spacing w:line="259" w:lineRule="auto"/>
        <w:rPr>
          <w:rFonts w:hAnsi="宋体" w:cs="宋体"/>
          <w:kern w:val="2"/>
          <w:szCs w:val="21"/>
        </w:rPr>
      </w:pPr>
      <w:r w:rsidRPr="00B4729C">
        <w:rPr>
          <w:rFonts w:hAnsi="宋体" w:cs="宋体" w:hint="eastAsia"/>
        </w:rPr>
        <w:t>数据备份恢复</w:t>
      </w:r>
      <w:r>
        <w:rPr>
          <w:rFonts w:hAnsi="宋体" w:cs="宋体" w:hint="eastAsia"/>
        </w:rPr>
        <w:t>：</w:t>
      </w:r>
      <w:r w:rsidRPr="00B4729C">
        <w:rPr>
          <w:rFonts w:hAnsi="宋体" w:cs="宋体"/>
        </w:rPr>
        <w:t>应提供重要数据的本地数据备份与恢复功</w:t>
      </w:r>
      <w:r w:rsidRPr="00B4729C">
        <w:rPr>
          <w:rFonts w:hAnsi="宋体" w:cs="宋体" w:hint="eastAsia"/>
        </w:rPr>
        <w:t>能</w:t>
      </w:r>
      <w:r>
        <w:rPr>
          <w:rFonts w:hAnsi="宋体" w:cs="宋体" w:hint="eastAsia"/>
        </w:rPr>
        <w:t>。</w:t>
      </w:r>
    </w:p>
    <w:p w14:paraId="56576E5B" w14:textId="6DD29A42" w:rsidR="00B4729C" w:rsidRPr="00B4729C" w:rsidRDefault="00B4729C">
      <w:pPr>
        <w:pStyle w:val="af5"/>
        <w:numPr>
          <w:ilvl w:val="0"/>
          <w:numId w:val="50"/>
        </w:numPr>
        <w:spacing w:line="259" w:lineRule="auto"/>
        <w:rPr>
          <w:rFonts w:hAnsi="宋体" w:cs="宋体"/>
        </w:rPr>
      </w:pPr>
      <w:r w:rsidRPr="00B4729C">
        <w:rPr>
          <w:rFonts w:hAnsi="宋体" w:cs="宋体" w:hint="eastAsia"/>
        </w:rPr>
        <w:t>系统的电气安全应符合国家现行有关标准的规定</w:t>
      </w:r>
      <w:r>
        <w:rPr>
          <w:rFonts w:hAnsi="宋体" w:cs="宋体" w:hint="eastAsia"/>
        </w:rPr>
        <w:t>。</w:t>
      </w:r>
    </w:p>
    <w:p w14:paraId="73317FEF" w14:textId="0DF523E1" w:rsidR="00B4729C" w:rsidRPr="00B4729C" w:rsidRDefault="00B4729C">
      <w:pPr>
        <w:pStyle w:val="af5"/>
        <w:numPr>
          <w:ilvl w:val="0"/>
          <w:numId w:val="50"/>
        </w:numPr>
        <w:spacing w:line="259" w:lineRule="auto"/>
        <w:rPr>
          <w:rFonts w:hAnsi="宋体" w:cs="宋体"/>
        </w:rPr>
      </w:pPr>
      <w:r w:rsidRPr="00B4729C">
        <w:rPr>
          <w:rFonts w:hAnsi="宋体" w:cs="宋体" w:hint="eastAsia"/>
        </w:rPr>
        <w:t>系统的安全保护</w:t>
      </w:r>
      <w:r w:rsidRPr="00B4729C">
        <w:rPr>
          <w:rFonts w:hAnsi="宋体" w:cs="宋体"/>
        </w:rPr>
        <w:t>能力</w:t>
      </w:r>
      <w:r w:rsidRPr="00B4729C">
        <w:rPr>
          <w:rFonts w:hAnsi="宋体" w:cs="宋体" w:hint="eastAsia"/>
        </w:rPr>
        <w:t>应符合现行国家标准《信息安全技术</w:t>
      </w:r>
      <w:r w:rsidRPr="00B4729C">
        <w:rPr>
          <w:rFonts w:hAnsi="宋体" w:cs="宋体"/>
        </w:rPr>
        <w:t xml:space="preserve"> </w:t>
      </w:r>
      <w:r w:rsidRPr="00B4729C">
        <w:rPr>
          <w:rFonts w:hAnsi="宋体" w:cs="宋体" w:hint="eastAsia"/>
        </w:rPr>
        <w:t>信息系统安全等级保护基本要求》</w:t>
      </w:r>
      <w:r w:rsidRPr="00B4729C">
        <w:rPr>
          <w:rFonts w:hAnsi="宋体" w:cs="宋体"/>
        </w:rPr>
        <w:t>GB/T 22239</w:t>
      </w:r>
      <w:r w:rsidRPr="00B4729C">
        <w:rPr>
          <w:rFonts w:hAnsi="宋体" w:cs="宋体" w:hint="eastAsia"/>
        </w:rPr>
        <w:t>第</w:t>
      </w:r>
      <w:r w:rsidR="004A38CC" w:rsidRPr="00D9710B">
        <w:rPr>
          <w:rFonts w:hAnsi="宋体" w:cs="宋体" w:hint="eastAsia"/>
        </w:rPr>
        <w:t>二</w:t>
      </w:r>
      <w:r w:rsidRPr="00B4729C">
        <w:rPr>
          <w:rFonts w:hAnsi="宋体" w:cs="宋体" w:hint="eastAsia"/>
        </w:rPr>
        <w:t>级的要求</w:t>
      </w:r>
      <w:r>
        <w:rPr>
          <w:rFonts w:hAnsi="宋体" w:cs="宋体" w:hint="eastAsia"/>
        </w:rPr>
        <w:t>。</w:t>
      </w:r>
    </w:p>
    <w:p w14:paraId="74F18A6F" w14:textId="3F0AD8E7" w:rsidR="00B4729C" w:rsidRPr="00B4729C" w:rsidRDefault="00B4729C">
      <w:pPr>
        <w:pStyle w:val="af5"/>
        <w:numPr>
          <w:ilvl w:val="0"/>
          <w:numId w:val="50"/>
        </w:numPr>
        <w:spacing w:line="259" w:lineRule="auto"/>
        <w:rPr>
          <w:rFonts w:hAnsi="宋体" w:cs="宋体"/>
        </w:rPr>
      </w:pPr>
      <w:r w:rsidRPr="00B4729C">
        <w:rPr>
          <w:rFonts w:hAnsi="宋体" w:cs="宋体" w:hint="eastAsia"/>
        </w:rPr>
        <w:t>系统的电磁兼容性</w:t>
      </w:r>
      <w:r w:rsidR="00451076">
        <w:rPr>
          <w:rFonts w:hAnsi="宋体" w:cs="宋体" w:hint="eastAsia"/>
        </w:rPr>
        <w:t>宜</w:t>
      </w:r>
      <w:r w:rsidRPr="00B4729C">
        <w:rPr>
          <w:rFonts w:hAnsi="宋体" w:cs="宋体" w:hint="eastAsia"/>
        </w:rPr>
        <w:t>符合下列规定：</w:t>
      </w:r>
    </w:p>
    <w:p w14:paraId="7158AD5F" w14:textId="0C514DF8" w:rsidR="00B4729C" w:rsidRPr="00204E40" w:rsidRDefault="00B4729C" w:rsidP="00D976F9">
      <w:pPr>
        <w:pStyle w:val="2"/>
      </w:pPr>
      <w:r w:rsidRPr="00204E40">
        <w:rPr>
          <w:rFonts w:hint="eastAsia"/>
        </w:rPr>
        <w:t>静电放电抗扰度应依据国家标准</w:t>
      </w:r>
      <w:r w:rsidRPr="00204E40">
        <w:t>GB/T 17626.2</w:t>
      </w:r>
      <w:r w:rsidR="001D3512">
        <w:rPr>
          <w:rFonts w:hint="eastAsia"/>
        </w:rPr>
        <w:t>—</w:t>
      </w:r>
      <w:r w:rsidRPr="00204E40">
        <w:t>20</w:t>
      </w:r>
      <w:r w:rsidRPr="00204E40">
        <w:rPr>
          <w:rFonts w:hint="eastAsia"/>
        </w:rPr>
        <w:t>18《电磁兼容</w:t>
      </w:r>
      <w:r w:rsidRPr="00204E40">
        <w:t xml:space="preserve"> </w:t>
      </w:r>
      <w:r w:rsidRPr="00204E40">
        <w:rPr>
          <w:rFonts w:hint="eastAsia"/>
        </w:rPr>
        <w:t>试验和测量技术 静电放电抗扰度试验》中</w:t>
      </w:r>
      <w:r w:rsidRPr="00204E40">
        <w:t>3</w:t>
      </w:r>
      <w:r w:rsidRPr="00204E40">
        <w:rPr>
          <w:rFonts w:hint="eastAsia"/>
        </w:rPr>
        <w:t>级试验等级进行测试，满足性能等级B要求；</w:t>
      </w:r>
    </w:p>
    <w:p w14:paraId="720008D3" w14:textId="6C8F027B" w:rsidR="00B4729C" w:rsidRPr="00204E40" w:rsidRDefault="00B4729C" w:rsidP="00D976F9">
      <w:pPr>
        <w:pStyle w:val="2"/>
      </w:pPr>
      <w:r w:rsidRPr="00204E40">
        <w:rPr>
          <w:rFonts w:hint="eastAsia"/>
        </w:rPr>
        <w:t>射频电磁场辐射抗扰度应依据国家标准</w:t>
      </w:r>
      <w:r w:rsidRPr="00204E40">
        <w:t>GB/T 17626.3</w:t>
      </w:r>
      <w:r w:rsidR="001D3512">
        <w:rPr>
          <w:rFonts w:hint="eastAsia"/>
        </w:rPr>
        <w:t>—</w:t>
      </w:r>
      <w:r w:rsidRPr="00204E40">
        <w:t>20</w:t>
      </w:r>
      <w:r w:rsidRPr="00204E40">
        <w:rPr>
          <w:rFonts w:hint="eastAsia"/>
        </w:rPr>
        <w:t>16《电磁兼容</w:t>
      </w:r>
      <w:r w:rsidRPr="00204E40">
        <w:t xml:space="preserve"> </w:t>
      </w:r>
      <w:r w:rsidRPr="00204E40">
        <w:rPr>
          <w:rFonts w:hint="eastAsia"/>
        </w:rPr>
        <w:t>试验和测量技术 射频电磁场辐射抗扰度试验》中</w:t>
      </w:r>
      <w:r w:rsidRPr="00204E40">
        <w:t>3</w:t>
      </w:r>
      <w:r w:rsidRPr="00204E40">
        <w:rPr>
          <w:rFonts w:hint="eastAsia"/>
        </w:rPr>
        <w:t>级试验等级进行测试，满足性能等级A要求；</w:t>
      </w:r>
    </w:p>
    <w:p w14:paraId="065F757A" w14:textId="5C26D955" w:rsidR="00B4729C" w:rsidRDefault="00B4729C" w:rsidP="00D976F9">
      <w:pPr>
        <w:pStyle w:val="2"/>
      </w:pPr>
      <w:r w:rsidRPr="00204E40">
        <w:rPr>
          <w:rFonts w:hint="eastAsia"/>
        </w:rPr>
        <w:t>电快速瞬变脉冲群抗扰度应依据国家标准</w:t>
      </w:r>
      <w:r w:rsidRPr="00204E40">
        <w:t>GB/T 17626.4</w:t>
      </w:r>
      <w:r w:rsidR="001D3512">
        <w:rPr>
          <w:rFonts w:hint="eastAsia"/>
        </w:rPr>
        <w:t>—</w:t>
      </w:r>
      <w:r w:rsidRPr="00204E40">
        <w:t>20</w:t>
      </w:r>
      <w:r w:rsidRPr="00204E40">
        <w:rPr>
          <w:rFonts w:hint="eastAsia"/>
        </w:rPr>
        <w:t>1</w:t>
      </w:r>
      <w:r w:rsidRPr="00204E40">
        <w:t>8</w:t>
      </w:r>
      <w:r w:rsidRPr="00204E40">
        <w:rPr>
          <w:rFonts w:hint="eastAsia"/>
        </w:rPr>
        <w:t>《电磁兼容</w:t>
      </w:r>
      <w:r w:rsidRPr="00204E40">
        <w:t xml:space="preserve"> </w:t>
      </w:r>
      <w:r w:rsidRPr="00204E40">
        <w:rPr>
          <w:rFonts w:hint="eastAsia"/>
        </w:rPr>
        <w:t>试验和测量技术</w:t>
      </w:r>
      <w:r w:rsidRPr="00204E40">
        <w:t xml:space="preserve"> </w:t>
      </w:r>
      <w:r w:rsidRPr="00204E40">
        <w:rPr>
          <w:rFonts w:hint="eastAsia"/>
        </w:rPr>
        <w:t>电快速瞬变脉冲群抗扰度试验》中</w:t>
      </w:r>
      <w:r w:rsidRPr="00204E40">
        <w:t>4</w:t>
      </w:r>
      <w:r w:rsidRPr="00204E40">
        <w:rPr>
          <w:rFonts w:hint="eastAsia"/>
        </w:rPr>
        <w:t>级试验等级进行测试，满足性能等级B要求；</w:t>
      </w:r>
    </w:p>
    <w:p w14:paraId="69FC2A65" w14:textId="0CB56B24" w:rsidR="00451076" w:rsidRPr="00204E40" w:rsidRDefault="00451076" w:rsidP="00D976F9">
      <w:pPr>
        <w:pStyle w:val="2"/>
      </w:pPr>
      <w:r w:rsidRPr="00B4729C">
        <w:rPr>
          <w:rFonts w:hint="eastAsia"/>
        </w:rPr>
        <w:t>浪涌（冲击）抗扰度应依据国家标准</w:t>
      </w:r>
      <w:r w:rsidRPr="00B4729C">
        <w:t>GB/T 17626.5</w:t>
      </w:r>
      <w:r w:rsidR="001D3512">
        <w:rPr>
          <w:rFonts w:hint="eastAsia"/>
        </w:rPr>
        <w:t>—</w:t>
      </w:r>
      <w:r w:rsidRPr="00B4729C">
        <w:t>20</w:t>
      </w:r>
      <w:r w:rsidRPr="00B4729C">
        <w:rPr>
          <w:rFonts w:hint="eastAsia"/>
        </w:rPr>
        <w:t>19《电磁兼容</w:t>
      </w:r>
      <w:r w:rsidRPr="00B4729C">
        <w:t xml:space="preserve"> </w:t>
      </w:r>
      <w:r w:rsidRPr="00B4729C">
        <w:rPr>
          <w:rFonts w:hint="eastAsia"/>
        </w:rPr>
        <w:t>试验和测量技术</w:t>
      </w:r>
      <w:r w:rsidRPr="00B4729C">
        <w:t xml:space="preserve"> </w:t>
      </w:r>
      <w:r w:rsidRPr="00B4729C">
        <w:rPr>
          <w:rFonts w:hint="eastAsia"/>
        </w:rPr>
        <w:t>浪涌（冲击）抗扰度试验》中</w:t>
      </w:r>
      <w:r w:rsidRPr="00B4729C">
        <w:t>4</w:t>
      </w:r>
      <w:r w:rsidRPr="00B4729C">
        <w:rPr>
          <w:rFonts w:hint="eastAsia"/>
        </w:rPr>
        <w:t>级试验等级进行测试，满足性能等级B要求；</w:t>
      </w:r>
    </w:p>
    <w:p w14:paraId="51FD070F" w14:textId="4BE34C4B" w:rsidR="00B4729C" w:rsidRPr="00204E40" w:rsidRDefault="00B4729C" w:rsidP="00D976F9">
      <w:pPr>
        <w:pStyle w:val="2"/>
      </w:pPr>
      <w:r w:rsidRPr="00204E40">
        <w:rPr>
          <w:rFonts w:hint="eastAsia"/>
        </w:rPr>
        <w:t>射频场感应的传导骚扰抗扰度应依据国家标准</w:t>
      </w:r>
      <w:r w:rsidRPr="00204E40">
        <w:t>GB/T 17626.6</w:t>
      </w:r>
      <w:r w:rsidR="001D3512">
        <w:rPr>
          <w:rFonts w:hint="eastAsia"/>
        </w:rPr>
        <w:t>—</w:t>
      </w:r>
      <w:r w:rsidRPr="00204E40">
        <w:t>20</w:t>
      </w:r>
      <w:r w:rsidRPr="00204E40">
        <w:rPr>
          <w:rFonts w:hint="eastAsia"/>
        </w:rPr>
        <w:t>17《电磁兼容</w:t>
      </w:r>
      <w:r w:rsidRPr="00204E40">
        <w:t xml:space="preserve"> </w:t>
      </w:r>
      <w:r w:rsidRPr="00204E40">
        <w:rPr>
          <w:rFonts w:hint="eastAsia"/>
        </w:rPr>
        <w:t>试验和测量技术</w:t>
      </w:r>
      <w:r w:rsidRPr="00204E40">
        <w:t xml:space="preserve"> </w:t>
      </w:r>
      <w:r w:rsidRPr="00204E40">
        <w:rPr>
          <w:rFonts w:hint="eastAsia"/>
        </w:rPr>
        <w:t>射频场感应的传导骚扰抗扰度》中</w:t>
      </w:r>
      <w:r w:rsidRPr="00204E40">
        <w:t>3</w:t>
      </w:r>
      <w:r w:rsidRPr="00204E40">
        <w:rPr>
          <w:rFonts w:hint="eastAsia"/>
        </w:rPr>
        <w:t>级试验等级进行测试，满足性能等级A要求；</w:t>
      </w:r>
    </w:p>
    <w:p w14:paraId="6676C3BD" w14:textId="2E42D78E" w:rsidR="00B4729C" w:rsidRPr="00204E40" w:rsidRDefault="00B4729C" w:rsidP="00D976F9">
      <w:pPr>
        <w:pStyle w:val="2"/>
      </w:pPr>
      <w:r w:rsidRPr="00204E40">
        <w:rPr>
          <w:rFonts w:hint="eastAsia"/>
        </w:rPr>
        <w:t>电压暂降、短时中断和电压变化抗扰度应依据国家标准</w:t>
      </w:r>
      <w:r w:rsidRPr="00204E40">
        <w:t>GB/T 17626.11</w:t>
      </w:r>
      <w:r w:rsidR="001D3512">
        <w:rPr>
          <w:rFonts w:hint="eastAsia"/>
        </w:rPr>
        <w:t>—</w:t>
      </w:r>
      <w:r w:rsidRPr="00204E40">
        <w:t>2008</w:t>
      </w:r>
      <w:r w:rsidRPr="00204E40">
        <w:rPr>
          <w:rFonts w:hint="eastAsia"/>
        </w:rPr>
        <w:t>《电磁兼容</w:t>
      </w:r>
      <w:r w:rsidRPr="00204E40">
        <w:t xml:space="preserve"> </w:t>
      </w:r>
      <w:r w:rsidRPr="00204E40">
        <w:rPr>
          <w:rFonts w:hint="eastAsia"/>
        </w:rPr>
        <w:t>试验和测量技术</w:t>
      </w:r>
      <w:r w:rsidRPr="00204E40">
        <w:t xml:space="preserve"> </w:t>
      </w:r>
      <w:r w:rsidRPr="00204E40">
        <w:rPr>
          <w:rFonts w:hint="eastAsia"/>
        </w:rPr>
        <w:t>电压暂降、短时中断和电压变化的抗扰度试验》中</w:t>
      </w:r>
      <w:r w:rsidRPr="00204E40">
        <w:t>2</w:t>
      </w:r>
      <w:r w:rsidRPr="00204E40">
        <w:rPr>
          <w:rFonts w:hint="eastAsia"/>
        </w:rPr>
        <w:t>类试验等级进行测试，电压暂降、短时中断分别满足标准GB/T 18595</w:t>
      </w:r>
      <w:r w:rsidR="001D3512">
        <w:rPr>
          <w:rFonts w:hint="eastAsia"/>
        </w:rPr>
        <w:t>—</w:t>
      </w:r>
      <w:r w:rsidRPr="00204E40">
        <w:rPr>
          <w:rFonts w:hint="eastAsia"/>
        </w:rPr>
        <w:t>2014性能等级B和性能等级C要求。</w:t>
      </w:r>
    </w:p>
    <w:p w14:paraId="48A0BCFD" w14:textId="4E5DC779" w:rsidR="005033DC" w:rsidRDefault="005033DC" w:rsidP="005033DC">
      <w:pPr>
        <w:pStyle w:val="affc"/>
        <w:spacing w:before="240" w:after="240"/>
      </w:pPr>
      <w:bookmarkStart w:id="122" w:name="_Toc112511067"/>
      <w:bookmarkStart w:id="123" w:name="_Toc112511188"/>
      <w:bookmarkStart w:id="124" w:name="_Toc112511334"/>
      <w:bookmarkStart w:id="125" w:name="_Toc112659143"/>
      <w:bookmarkStart w:id="126" w:name="_Toc114836722"/>
      <w:bookmarkStart w:id="127" w:name="_Toc114920923"/>
      <w:bookmarkStart w:id="128" w:name="_Toc114920999"/>
      <w:r>
        <w:rPr>
          <w:rFonts w:hint="eastAsia"/>
        </w:rPr>
        <w:t>办公照明应用场所要求、智能控制策略和系统工程设计</w:t>
      </w:r>
      <w:bookmarkEnd w:id="122"/>
      <w:bookmarkEnd w:id="123"/>
      <w:bookmarkEnd w:id="124"/>
      <w:bookmarkEnd w:id="125"/>
      <w:bookmarkEnd w:id="126"/>
      <w:bookmarkEnd w:id="127"/>
      <w:bookmarkEnd w:id="128"/>
    </w:p>
    <w:p w14:paraId="6DDFAA0A" w14:textId="3D8B7A06" w:rsidR="00405E97" w:rsidRDefault="00405E97" w:rsidP="00B8146E">
      <w:pPr>
        <w:pStyle w:val="affd"/>
        <w:spacing w:before="120" w:after="120"/>
      </w:pPr>
      <w:bookmarkStart w:id="129" w:name="_Toc114836723"/>
      <w:bookmarkStart w:id="130" w:name="_Toc112511068"/>
      <w:bookmarkStart w:id="131" w:name="_Toc112511189"/>
      <w:bookmarkStart w:id="132" w:name="_Toc112511335"/>
      <w:bookmarkStart w:id="133" w:name="_Toc112659144"/>
      <w:bookmarkStart w:id="134" w:name="_Toc114920924"/>
      <w:bookmarkStart w:id="135" w:name="_Toc114921000"/>
      <w:r>
        <w:rPr>
          <w:rFonts w:hint="eastAsia"/>
        </w:rPr>
        <w:t>一般</w:t>
      </w:r>
      <w:r w:rsidR="00866DE7">
        <w:rPr>
          <w:rFonts w:hint="eastAsia"/>
        </w:rPr>
        <w:t>规定</w:t>
      </w:r>
      <w:bookmarkEnd w:id="129"/>
      <w:bookmarkEnd w:id="134"/>
      <w:bookmarkEnd w:id="135"/>
    </w:p>
    <w:p w14:paraId="4CB7FEBD" w14:textId="6D0595B0" w:rsidR="00507E46" w:rsidRPr="00CB7C30" w:rsidRDefault="00507E46" w:rsidP="00507E46">
      <w:pPr>
        <w:pStyle w:val="affe"/>
        <w:spacing w:before="120" w:after="120"/>
        <w:rPr>
          <w:rFonts w:ascii="宋体" w:eastAsia="宋体"/>
          <w:noProof/>
        </w:rPr>
      </w:pPr>
      <w:r w:rsidRPr="00CB7C30">
        <w:rPr>
          <w:rFonts w:ascii="宋体" w:eastAsia="宋体"/>
          <w:noProof/>
        </w:rPr>
        <w:t>办公</w:t>
      </w:r>
      <w:r w:rsidRPr="00CB7C30">
        <w:rPr>
          <w:rFonts w:ascii="宋体" w:eastAsia="宋体" w:hint="eastAsia"/>
          <w:noProof/>
        </w:rPr>
        <w:t>照明的视觉要求是办公照明质量衡量的基础</w:t>
      </w:r>
      <w:r w:rsidR="00CB7C30" w:rsidRPr="00CB7C30">
        <w:rPr>
          <w:rFonts w:ascii="宋体" w:eastAsia="宋体" w:hint="eastAsia"/>
          <w:noProof/>
        </w:rPr>
        <w:t>，办公空间的不同区域不仅需要满足平均照度、统一眩光值、一般显色指数和闪烁或频闪指标，还需要满足功率密度的指标，来实现绿色照明。</w:t>
      </w:r>
    </w:p>
    <w:p w14:paraId="52C354EE" w14:textId="0A87EA14" w:rsidR="00507E46" w:rsidRPr="00CB7C30" w:rsidRDefault="00507E46" w:rsidP="00507E46">
      <w:pPr>
        <w:pStyle w:val="affe"/>
        <w:spacing w:before="120" w:after="120"/>
        <w:rPr>
          <w:rFonts w:ascii="宋体" w:eastAsia="宋体"/>
          <w:noProof/>
        </w:rPr>
      </w:pPr>
      <w:r w:rsidRPr="00CB7C30">
        <w:rPr>
          <w:rFonts w:ascii="宋体" w:eastAsia="宋体" w:hint="eastAsia"/>
          <w:noProof/>
        </w:rPr>
        <w:t>办公照明还会带来生理和心理的影响</w:t>
      </w:r>
      <w:r w:rsidR="00CB7C30">
        <w:rPr>
          <w:rFonts w:ascii="宋体" w:eastAsia="宋体" w:hint="eastAsia"/>
          <w:noProof/>
        </w:rPr>
        <w:t>，这也是实现健康照明的基础。</w:t>
      </w:r>
    </w:p>
    <w:p w14:paraId="4B9F9E86" w14:textId="6F28E64A" w:rsidR="00507E46" w:rsidRPr="00CB7C30" w:rsidRDefault="00507E46" w:rsidP="00507E46">
      <w:pPr>
        <w:pStyle w:val="affe"/>
        <w:spacing w:before="120" w:after="120"/>
        <w:rPr>
          <w:rFonts w:ascii="宋体" w:eastAsia="宋体"/>
          <w:noProof/>
        </w:rPr>
      </w:pPr>
      <w:r w:rsidRPr="00CB7C30">
        <w:rPr>
          <w:rFonts w:ascii="宋体" w:eastAsia="宋体" w:hint="eastAsia"/>
          <w:noProof/>
        </w:rPr>
        <w:t>办公照明智能化的设计</w:t>
      </w:r>
      <w:r w:rsidR="00CB7C30" w:rsidRPr="00CB7C30">
        <w:rPr>
          <w:rFonts w:ascii="宋体" w:eastAsia="宋体" w:hint="eastAsia"/>
          <w:noProof/>
        </w:rPr>
        <w:t>是一个系统化工程</w:t>
      </w:r>
      <w:r w:rsidRPr="00CB7C30">
        <w:rPr>
          <w:rFonts w:ascii="宋体" w:eastAsia="宋体" w:hint="eastAsia"/>
          <w:noProof/>
        </w:rPr>
        <w:t>，在选定合适的LED灯具和控制系统后，智能控制策略的选取和设计对于进一步的节能以及使用的便捷</w:t>
      </w:r>
      <w:r w:rsidR="00CB7C30">
        <w:rPr>
          <w:rFonts w:ascii="宋体" w:eastAsia="宋体" w:hint="eastAsia"/>
          <w:noProof/>
        </w:rPr>
        <w:t>和舒适性</w:t>
      </w:r>
      <w:r w:rsidRPr="00CB7C30">
        <w:rPr>
          <w:rFonts w:ascii="宋体" w:eastAsia="宋体" w:hint="eastAsia"/>
          <w:noProof/>
        </w:rPr>
        <w:t>也非常重要</w:t>
      </w:r>
      <w:r w:rsidR="007C17CF">
        <w:rPr>
          <w:rFonts w:ascii="宋体" w:eastAsia="宋体" w:hint="eastAsia"/>
          <w:noProof/>
        </w:rPr>
        <w:t>。</w:t>
      </w:r>
    </w:p>
    <w:p w14:paraId="598FEA17" w14:textId="38E14C04" w:rsidR="007C17CF" w:rsidRDefault="00CB7C30" w:rsidP="00507E46">
      <w:pPr>
        <w:pStyle w:val="affe"/>
        <w:spacing w:before="120" w:after="120"/>
        <w:rPr>
          <w:rFonts w:ascii="宋体" w:eastAsia="宋体"/>
          <w:noProof/>
        </w:rPr>
      </w:pPr>
      <w:r w:rsidRPr="007C17CF">
        <w:rPr>
          <w:rFonts w:ascii="宋体" w:eastAsia="宋体" w:hint="eastAsia"/>
          <w:noProof/>
        </w:rPr>
        <w:t>照明控制系统的设计</w:t>
      </w:r>
      <w:r w:rsidR="007C17CF">
        <w:rPr>
          <w:rFonts w:ascii="宋体" w:eastAsia="宋体" w:hint="eastAsia"/>
          <w:noProof/>
        </w:rPr>
        <w:t>是照明设计不可分割的部分，实践中应当充分考虑系统和灯具的匹配性，确保整体工作的稳定性。</w:t>
      </w:r>
    </w:p>
    <w:p w14:paraId="6D71D20D" w14:textId="1F7FE1C0" w:rsidR="00405E97" w:rsidRPr="00EA6881" w:rsidRDefault="007C17CF" w:rsidP="00EA6881">
      <w:pPr>
        <w:pStyle w:val="affe"/>
        <w:spacing w:before="120" w:after="120"/>
        <w:rPr>
          <w:rFonts w:ascii="宋体" w:eastAsia="宋体"/>
          <w:noProof/>
        </w:rPr>
      </w:pPr>
      <w:r>
        <w:rPr>
          <w:rFonts w:ascii="宋体" w:eastAsia="宋体" w:hint="eastAsia"/>
          <w:noProof/>
        </w:rPr>
        <w:t>随着智能照明控制技术的</w:t>
      </w:r>
      <w:r w:rsidR="00873B4C">
        <w:rPr>
          <w:rFonts w:ascii="宋体" w:eastAsia="宋体" w:hint="eastAsia"/>
          <w:noProof/>
        </w:rPr>
        <w:t>不断</w:t>
      </w:r>
      <w:r>
        <w:rPr>
          <w:rFonts w:ascii="宋体" w:eastAsia="宋体" w:hint="eastAsia"/>
          <w:noProof/>
        </w:rPr>
        <w:t>发展</w:t>
      </w:r>
      <w:r w:rsidR="00873B4C">
        <w:rPr>
          <w:rFonts w:ascii="宋体" w:eastAsia="宋体" w:hint="eastAsia"/>
          <w:noProof/>
        </w:rPr>
        <w:t>和</w:t>
      </w:r>
      <w:r>
        <w:rPr>
          <w:rFonts w:ascii="宋体" w:eastAsia="宋体" w:hint="eastAsia"/>
          <w:noProof/>
        </w:rPr>
        <w:t>变化，</w:t>
      </w:r>
      <w:r w:rsidRPr="007C17CF">
        <w:rPr>
          <w:rFonts w:ascii="宋体" w:eastAsia="宋体" w:hint="eastAsia"/>
          <w:noProof/>
        </w:rPr>
        <w:t>照明控制系统设计</w:t>
      </w:r>
      <w:r>
        <w:rPr>
          <w:rFonts w:ascii="宋体" w:eastAsia="宋体" w:hint="eastAsia"/>
          <w:noProof/>
        </w:rPr>
        <w:t>的内容创新也将带来新的惊喜</w:t>
      </w:r>
      <w:r w:rsidR="00507E46" w:rsidRPr="007C17CF">
        <w:rPr>
          <w:rFonts w:ascii="宋体" w:eastAsia="宋体" w:hint="eastAsia"/>
          <w:noProof/>
        </w:rPr>
        <w:t>。</w:t>
      </w:r>
    </w:p>
    <w:p w14:paraId="7EBA48F7" w14:textId="388B3313" w:rsidR="00B8146E" w:rsidRDefault="00405E97" w:rsidP="00B8146E">
      <w:pPr>
        <w:pStyle w:val="affd"/>
        <w:spacing w:before="120" w:after="120"/>
      </w:pPr>
      <w:bookmarkStart w:id="136" w:name="_Toc114836724"/>
      <w:bookmarkStart w:id="137" w:name="_Toc114920925"/>
      <w:bookmarkStart w:id="138" w:name="_Toc114921001"/>
      <w:r>
        <w:rPr>
          <w:rFonts w:hint="eastAsia"/>
        </w:rPr>
        <w:lastRenderedPageBreak/>
        <w:t>办公照明分区和照明质量</w:t>
      </w:r>
      <w:bookmarkEnd w:id="130"/>
      <w:bookmarkEnd w:id="131"/>
      <w:bookmarkEnd w:id="132"/>
      <w:bookmarkEnd w:id="133"/>
      <w:bookmarkEnd w:id="136"/>
      <w:bookmarkEnd w:id="137"/>
      <w:bookmarkEnd w:id="138"/>
    </w:p>
    <w:p w14:paraId="5155FE88" w14:textId="338C5331" w:rsidR="00B8146E" w:rsidRDefault="00A02A82" w:rsidP="00A02A82">
      <w:pPr>
        <w:pStyle w:val="affffb"/>
        <w:ind w:firstLine="420"/>
      </w:pPr>
      <w:r w:rsidRPr="00A02A82">
        <w:rPr>
          <w:rFonts w:hint="eastAsia"/>
        </w:rPr>
        <w:t>办公照明通常会根据不同的功能用途进行分区，常见的分区：大开间办公区、</w:t>
      </w:r>
      <w:r w:rsidRPr="00A02A82">
        <w:t>个人办公室</w:t>
      </w:r>
      <w:r w:rsidRPr="00A02A82">
        <w:rPr>
          <w:rFonts w:hint="eastAsia"/>
        </w:rPr>
        <w:t>、</w:t>
      </w:r>
      <w:r w:rsidRPr="00A02A82">
        <w:t>普通会议室</w:t>
      </w:r>
      <w:r w:rsidRPr="00A02A82">
        <w:rPr>
          <w:rFonts w:hint="eastAsia"/>
        </w:rPr>
        <w:t>、</w:t>
      </w:r>
      <w:r w:rsidRPr="00A02A82">
        <w:t>视频会议室</w:t>
      </w:r>
      <w:r w:rsidRPr="00A02A82">
        <w:rPr>
          <w:rFonts w:hint="eastAsia"/>
        </w:rPr>
        <w:t>、</w:t>
      </w:r>
      <w:r w:rsidRPr="00A02A82">
        <w:t>计算机绘图</w:t>
      </w:r>
      <w:r w:rsidRPr="00A02A82">
        <w:rPr>
          <w:rFonts w:hint="eastAsia"/>
        </w:rPr>
        <w:t>室、</w:t>
      </w:r>
      <w:r w:rsidRPr="00A02A82">
        <w:t>档案室和图书馆</w:t>
      </w:r>
      <w:r w:rsidRPr="00A02A82">
        <w:rPr>
          <w:rFonts w:hint="eastAsia"/>
        </w:rPr>
        <w:t>、</w:t>
      </w:r>
      <w:r w:rsidRPr="00A02A82">
        <w:t>入口与前台区域</w:t>
      </w:r>
      <w:r w:rsidR="00227574">
        <w:rPr>
          <w:rFonts w:hint="eastAsia"/>
        </w:rPr>
        <w:t>、</w:t>
      </w:r>
      <w:r w:rsidRPr="00A02A82">
        <w:rPr>
          <w:rFonts w:hint="eastAsia"/>
        </w:rPr>
        <w:t>休息区和其它公共区域卫生间、走廊、电梯间、楼梯间等。对不同的分区，照明质量的要求也是不同的，需符合</w:t>
      </w:r>
      <w:r w:rsidR="00227574">
        <w:rPr>
          <w:rFonts w:hint="eastAsia"/>
        </w:rPr>
        <w:t>表1</w:t>
      </w:r>
      <w:r w:rsidRPr="00A02A82">
        <w:rPr>
          <w:rFonts w:hint="eastAsia"/>
        </w:rPr>
        <w:t>的规定。</w:t>
      </w:r>
    </w:p>
    <w:p w14:paraId="04BA55EC" w14:textId="77B6A358" w:rsidR="00A02A82" w:rsidRDefault="00227574" w:rsidP="00A02A82">
      <w:pPr>
        <w:pStyle w:val="aff2"/>
        <w:keepNext/>
        <w:spacing w:before="120" w:after="120"/>
      </w:pPr>
      <w:r>
        <w:rPr>
          <w:rFonts w:hint="eastAsia"/>
        </w:rPr>
        <w:t>办公照明质量标准值</w:t>
      </w:r>
      <w:r w:rsidR="00A02A82">
        <w:t xml:space="preserve"> </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691"/>
        <w:gridCol w:w="993"/>
        <w:gridCol w:w="1417"/>
        <w:gridCol w:w="1134"/>
        <w:gridCol w:w="1134"/>
        <w:gridCol w:w="879"/>
        <w:gridCol w:w="1106"/>
        <w:gridCol w:w="980"/>
      </w:tblGrid>
      <w:tr w:rsidR="00A02A82" w:rsidRPr="00953412" w14:paraId="2610F76D" w14:textId="77777777" w:rsidTr="00227574">
        <w:trPr>
          <w:tblHeader/>
          <w:jc w:val="center"/>
        </w:trPr>
        <w:tc>
          <w:tcPr>
            <w:tcW w:w="1691" w:type="dxa"/>
            <w:vMerge w:val="restart"/>
            <w:tcBorders>
              <w:top w:val="single" w:sz="8" w:space="0" w:color="auto"/>
            </w:tcBorders>
            <w:shd w:val="clear" w:color="auto" w:fill="auto"/>
            <w:vAlign w:val="center"/>
          </w:tcPr>
          <w:p w14:paraId="617A59BE" w14:textId="31C4F1B2" w:rsidR="00A02A82" w:rsidRPr="00953412" w:rsidRDefault="00A02A82" w:rsidP="00227574">
            <w:pPr>
              <w:pStyle w:val="afffffffff9"/>
              <w:keepNext/>
              <w:rPr>
                <w:rFonts w:hAnsi="宋体"/>
                <w:szCs w:val="18"/>
              </w:rPr>
            </w:pPr>
            <w:r w:rsidRPr="00953412">
              <w:rPr>
                <w:rFonts w:hAnsi="宋体" w:hint="eastAsia"/>
                <w:szCs w:val="18"/>
              </w:rPr>
              <w:t>场所</w:t>
            </w:r>
          </w:p>
        </w:tc>
        <w:tc>
          <w:tcPr>
            <w:tcW w:w="993" w:type="dxa"/>
            <w:vMerge w:val="restart"/>
            <w:tcBorders>
              <w:top w:val="single" w:sz="8" w:space="0" w:color="auto"/>
            </w:tcBorders>
            <w:shd w:val="clear" w:color="auto" w:fill="auto"/>
            <w:vAlign w:val="center"/>
          </w:tcPr>
          <w:p w14:paraId="20371458" w14:textId="77777777" w:rsidR="00D976F9" w:rsidRPr="00204E40" w:rsidRDefault="00A02A82" w:rsidP="00227574">
            <w:pPr>
              <w:pStyle w:val="afffffffff9"/>
              <w:keepNext/>
              <w:rPr>
                <w:rFonts w:hAnsi="宋体"/>
                <w:szCs w:val="18"/>
              </w:rPr>
            </w:pPr>
            <w:r w:rsidRPr="00204E40">
              <w:rPr>
                <w:rFonts w:hAnsi="宋体" w:hint="eastAsia"/>
                <w:szCs w:val="18"/>
              </w:rPr>
              <w:t>平均照度</w:t>
            </w:r>
          </w:p>
          <w:p w14:paraId="2DD1BC3F" w14:textId="35857D48" w:rsidR="00A02A82" w:rsidRPr="00204E40" w:rsidRDefault="00A02A82" w:rsidP="00227574">
            <w:pPr>
              <w:pStyle w:val="afffffffff9"/>
              <w:keepNext/>
              <w:rPr>
                <w:rFonts w:hAnsi="宋体"/>
                <w:szCs w:val="18"/>
              </w:rPr>
            </w:pPr>
            <w:r w:rsidRPr="00204E40">
              <w:rPr>
                <w:rFonts w:hAnsi="宋体" w:hint="eastAsia"/>
                <w:szCs w:val="18"/>
              </w:rPr>
              <w:t>l</w:t>
            </w:r>
            <w:r w:rsidRPr="00204E40">
              <w:rPr>
                <w:rFonts w:hAnsi="宋体"/>
                <w:szCs w:val="18"/>
              </w:rPr>
              <w:t>x</w:t>
            </w:r>
          </w:p>
        </w:tc>
        <w:tc>
          <w:tcPr>
            <w:tcW w:w="1417" w:type="dxa"/>
            <w:vMerge w:val="restart"/>
            <w:tcBorders>
              <w:top w:val="single" w:sz="8" w:space="0" w:color="auto"/>
            </w:tcBorders>
            <w:shd w:val="clear" w:color="auto" w:fill="auto"/>
            <w:vAlign w:val="center"/>
          </w:tcPr>
          <w:p w14:paraId="622F77C7" w14:textId="77777777" w:rsidR="00A02A82" w:rsidRPr="00204E40" w:rsidRDefault="00A02A82" w:rsidP="00227574">
            <w:pPr>
              <w:pStyle w:val="afffffffff9"/>
              <w:keepNext/>
              <w:rPr>
                <w:rFonts w:hAnsi="宋体"/>
                <w:szCs w:val="18"/>
              </w:rPr>
            </w:pPr>
            <w:r w:rsidRPr="00204E40">
              <w:rPr>
                <w:rFonts w:hAnsi="宋体" w:hint="eastAsia"/>
                <w:szCs w:val="18"/>
              </w:rPr>
              <w:t>参考平面</w:t>
            </w:r>
          </w:p>
        </w:tc>
        <w:tc>
          <w:tcPr>
            <w:tcW w:w="1134" w:type="dxa"/>
            <w:vMerge w:val="restart"/>
            <w:tcBorders>
              <w:top w:val="single" w:sz="8" w:space="0" w:color="auto"/>
            </w:tcBorders>
            <w:shd w:val="clear" w:color="auto" w:fill="auto"/>
            <w:vAlign w:val="center"/>
          </w:tcPr>
          <w:p w14:paraId="521304A7" w14:textId="4F7EFEEB" w:rsidR="00A02A82" w:rsidRPr="00204E40" w:rsidRDefault="00A02A82" w:rsidP="00227574">
            <w:pPr>
              <w:pStyle w:val="afffffffff9"/>
              <w:keepNext/>
              <w:rPr>
                <w:rFonts w:hAnsi="宋体"/>
                <w:szCs w:val="18"/>
              </w:rPr>
            </w:pPr>
            <w:r w:rsidRPr="00204E40">
              <w:rPr>
                <w:rFonts w:hAnsi="宋体" w:hint="eastAsia"/>
                <w:szCs w:val="18"/>
              </w:rPr>
              <w:t>统一眩光值</w:t>
            </w:r>
          </w:p>
        </w:tc>
        <w:tc>
          <w:tcPr>
            <w:tcW w:w="1134" w:type="dxa"/>
            <w:vMerge w:val="restart"/>
            <w:tcBorders>
              <w:top w:val="single" w:sz="8" w:space="0" w:color="auto"/>
            </w:tcBorders>
            <w:shd w:val="clear" w:color="auto" w:fill="auto"/>
            <w:vAlign w:val="center"/>
          </w:tcPr>
          <w:p w14:paraId="3EA66212" w14:textId="66369308" w:rsidR="00A02A82" w:rsidRPr="00F92894" w:rsidRDefault="00A02A82" w:rsidP="00227574">
            <w:pPr>
              <w:pStyle w:val="afffffffff9"/>
              <w:keepNext/>
              <w:rPr>
                <w:rFonts w:hAnsi="宋体"/>
                <w:szCs w:val="18"/>
              </w:rPr>
            </w:pPr>
            <w:r w:rsidRPr="00F92894">
              <w:rPr>
                <w:rFonts w:hAnsi="宋体" w:hint="eastAsia"/>
                <w:szCs w:val="18"/>
              </w:rPr>
              <w:t>一般显色指数</w:t>
            </w:r>
          </w:p>
          <w:p w14:paraId="100D197E" w14:textId="35ACAC61" w:rsidR="00A02A82" w:rsidRPr="00204E40" w:rsidRDefault="00A02A82" w:rsidP="00F92894">
            <w:pPr>
              <w:pStyle w:val="afffffffff9"/>
              <w:keepNext/>
              <w:ind w:firstLine="420"/>
              <w:jc w:val="both"/>
              <w:rPr>
                <w:rFonts w:hAnsi="宋体"/>
                <w:szCs w:val="18"/>
              </w:rPr>
            </w:pPr>
          </w:p>
        </w:tc>
        <w:tc>
          <w:tcPr>
            <w:tcW w:w="1985" w:type="dxa"/>
            <w:gridSpan w:val="2"/>
            <w:tcBorders>
              <w:top w:val="single" w:sz="8" w:space="0" w:color="auto"/>
              <w:bottom w:val="single" w:sz="8" w:space="0" w:color="auto"/>
            </w:tcBorders>
            <w:shd w:val="clear" w:color="auto" w:fill="auto"/>
            <w:vAlign w:val="center"/>
          </w:tcPr>
          <w:p w14:paraId="6197BF27" w14:textId="77777777" w:rsidR="00A02A82" w:rsidRPr="00204E40" w:rsidRDefault="00A02A82" w:rsidP="00227574">
            <w:pPr>
              <w:pStyle w:val="afffffffff9"/>
              <w:keepNext/>
              <w:ind w:firstLine="420"/>
              <w:rPr>
                <w:rFonts w:hAnsi="宋体"/>
                <w:szCs w:val="18"/>
              </w:rPr>
            </w:pPr>
            <w:r w:rsidRPr="00204E40">
              <w:rPr>
                <w:rFonts w:hAnsi="宋体" w:hint="eastAsia"/>
                <w:szCs w:val="18"/>
              </w:rPr>
              <w:t>闪烁或频闪指标</w:t>
            </w:r>
          </w:p>
        </w:tc>
        <w:tc>
          <w:tcPr>
            <w:tcW w:w="980" w:type="dxa"/>
            <w:vMerge w:val="restart"/>
            <w:tcBorders>
              <w:top w:val="single" w:sz="8" w:space="0" w:color="auto"/>
            </w:tcBorders>
            <w:shd w:val="clear" w:color="auto" w:fill="auto"/>
            <w:vAlign w:val="center"/>
          </w:tcPr>
          <w:p w14:paraId="158D26D8" w14:textId="77777777" w:rsidR="00A02A82" w:rsidRPr="00204E40" w:rsidRDefault="00A02A82" w:rsidP="00227574">
            <w:pPr>
              <w:pStyle w:val="afffffffff9"/>
              <w:keepNext/>
              <w:rPr>
                <w:rFonts w:hAnsi="宋体"/>
                <w:szCs w:val="18"/>
              </w:rPr>
            </w:pPr>
            <w:r w:rsidRPr="00204E40">
              <w:rPr>
                <w:rFonts w:hAnsi="宋体" w:hint="eastAsia"/>
                <w:szCs w:val="18"/>
              </w:rPr>
              <w:t>功率密度</w:t>
            </w:r>
          </w:p>
          <w:p w14:paraId="6317E09E" w14:textId="3DCB67C1" w:rsidR="00A02A82" w:rsidRPr="00204E40" w:rsidRDefault="00F92894" w:rsidP="00227574">
            <w:pPr>
              <w:pStyle w:val="afffffffff9"/>
              <w:keepNext/>
              <w:jc w:val="both"/>
              <w:rPr>
                <w:rFonts w:hAnsi="宋体"/>
                <w:szCs w:val="18"/>
              </w:rPr>
            </w:pPr>
            <w:r>
              <w:rPr>
                <w:rFonts w:hAnsi="宋体"/>
                <w:szCs w:val="18"/>
              </w:rPr>
              <w:t xml:space="preserve">    </w:t>
            </w:r>
            <w:r w:rsidR="00A02A82" w:rsidRPr="00204E40">
              <w:rPr>
                <w:rFonts w:hAnsi="宋体" w:hint="eastAsia"/>
                <w:szCs w:val="18"/>
              </w:rPr>
              <w:t>W</w:t>
            </w:r>
            <w:r w:rsidR="00A02A82" w:rsidRPr="00204E40">
              <w:rPr>
                <w:rFonts w:hAnsi="宋体"/>
                <w:szCs w:val="18"/>
              </w:rPr>
              <w:t>/m</w:t>
            </w:r>
            <w:r w:rsidR="00A02A82" w:rsidRPr="00204E40">
              <w:rPr>
                <w:rFonts w:hAnsi="宋体"/>
                <w:szCs w:val="18"/>
                <w:vertAlign w:val="superscript"/>
              </w:rPr>
              <w:t>2</w:t>
            </w:r>
          </w:p>
        </w:tc>
      </w:tr>
      <w:tr w:rsidR="00A02A82" w:rsidRPr="00953412" w14:paraId="44F9FF49" w14:textId="77777777" w:rsidTr="00953412">
        <w:trPr>
          <w:trHeight w:val="473"/>
          <w:jc w:val="center"/>
        </w:trPr>
        <w:tc>
          <w:tcPr>
            <w:tcW w:w="1691" w:type="dxa"/>
            <w:vMerge/>
            <w:shd w:val="clear" w:color="auto" w:fill="auto"/>
            <w:vAlign w:val="center"/>
          </w:tcPr>
          <w:p w14:paraId="73F0C4E5" w14:textId="77777777" w:rsidR="00A02A82" w:rsidRPr="00953412" w:rsidRDefault="00A02A82" w:rsidP="00227574">
            <w:pPr>
              <w:pStyle w:val="afffffffff9"/>
              <w:keepNext/>
              <w:ind w:firstLine="420"/>
              <w:rPr>
                <w:rFonts w:hAnsi="宋体"/>
                <w:szCs w:val="18"/>
              </w:rPr>
            </w:pPr>
          </w:p>
        </w:tc>
        <w:tc>
          <w:tcPr>
            <w:tcW w:w="993" w:type="dxa"/>
            <w:vMerge/>
            <w:shd w:val="clear" w:color="auto" w:fill="auto"/>
            <w:vAlign w:val="center"/>
          </w:tcPr>
          <w:p w14:paraId="76BE7D26" w14:textId="77777777" w:rsidR="00A02A82" w:rsidRPr="00204E40" w:rsidRDefault="00A02A82" w:rsidP="00227574">
            <w:pPr>
              <w:pStyle w:val="afffffffff9"/>
              <w:keepNext/>
              <w:ind w:firstLine="420"/>
              <w:rPr>
                <w:rFonts w:hAnsi="宋体"/>
                <w:szCs w:val="18"/>
              </w:rPr>
            </w:pPr>
          </w:p>
        </w:tc>
        <w:tc>
          <w:tcPr>
            <w:tcW w:w="1417" w:type="dxa"/>
            <w:vMerge/>
            <w:shd w:val="clear" w:color="auto" w:fill="auto"/>
            <w:vAlign w:val="center"/>
          </w:tcPr>
          <w:p w14:paraId="04D413AB" w14:textId="77777777" w:rsidR="00A02A82" w:rsidRPr="00204E40" w:rsidRDefault="00A02A82" w:rsidP="00227574">
            <w:pPr>
              <w:pStyle w:val="afffffffff9"/>
              <w:keepNext/>
              <w:ind w:firstLine="420"/>
              <w:rPr>
                <w:rFonts w:hAnsi="宋体"/>
                <w:szCs w:val="18"/>
              </w:rPr>
            </w:pPr>
          </w:p>
        </w:tc>
        <w:tc>
          <w:tcPr>
            <w:tcW w:w="1134" w:type="dxa"/>
            <w:vMerge/>
            <w:shd w:val="clear" w:color="auto" w:fill="auto"/>
            <w:vAlign w:val="center"/>
          </w:tcPr>
          <w:p w14:paraId="57033A25" w14:textId="77777777" w:rsidR="00A02A82" w:rsidRPr="00204E40" w:rsidRDefault="00A02A82" w:rsidP="00227574">
            <w:pPr>
              <w:pStyle w:val="afffffffff9"/>
              <w:keepNext/>
              <w:ind w:firstLine="420"/>
              <w:rPr>
                <w:rFonts w:hAnsi="宋体"/>
                <w:szCs w:val="18"/>
              </w:rPr>
            </w:pPr>
          </w:p>
        </w:tc>
        <w:tc>
          <w:tcPr>
            <w:tcW w:w="1134" w:type="dxa"/>
            <w:vMerge/>
            <w:shd w:val="clear" w:color="auto" w:fill="auto"/>
            <w:vAlign w:val="center"/>
          </w:tcPr>
          <w:p w14:paraId="31DA9208" w14:textId="77777777" w:rsidR="00A02A82" w:rsidRPr="00204E40" w:rsidRDefault="00A02A82" w:rsidP="00227574">
            <w:pPr>
              <w:pStyle w:val="afffffffff9"/>
              <w:keepNext/>
              <w:ind w:firstLine="420"/>
              <w:rPr>
                <w:rFonts w:hAnsi="宋体"/>
                <w:szCs w:val="18"/>
              </w:rPr>
            </w:pPr>
          </w:p>
        </w:tc>
        <w:tc>
          <w:tcPr>
            <w:tcW w:w="879" w:type="dxa"/>
            <w:tcBorders>
              <w:top w:val="single" w:sz="8" w:space="0" w:color="auto"/>
            </w:tcBorders>
            <w:shd w:val="clear" w:color="auto" w:fill="auto"/>
            <w:vAlign w:val="center"/>
          </w:tcPr>
          <w:p w14:paraId="292108A9" w14:textId="77777777" w:rsidR="00A02A82" w:rsidRPr="00204E40" w:rsidRDefault="00000000" w:rsidP="00227574">
            <w:pPr>
              <w:pStyle w:val="afffffffff9"/>
              <w:keepNext/>
              <w:ind w:firstLine="420"/>
              <w:rPr>
                <w:rFonts w:hAnsi="宋体"/>
                <w:szCs w:val="18"/>
              </w:rPr>
            </w:pPr>
            <m:oMathPara>
              <m:oMath>
                <m:sSubSup>
                  <m:sSubSupPr>
                    <m:ctrlPr>
                      <w:rPr>
                        <w:rFonts w:ascii="Cambria Math" w:hAnsi="Cambria Math"/>
                        <w:i/>
                        <w:kern w:val="2"/>
                        <w:szCs w:val="18"/>
                      </w:rPr>
                    </m:ctrlPr>
                  </m:sSubSupPr>
                  <m:e>
                    <m:r>
                      <w:rPr>
                        <w:rFonts w:ascii="Cambria Math" w:hAnsi="Cambria Math"/>
                        <w:szCs w:val="18"/>
                      </w:rPr>
                      <m:t>P</m:t>
                    </m:r>
                  </m:e>
                  <m:sub>
                    <m:r>
                      <w:rPr>
                        <w:rFonts w:ascii="Cambria Math" w:hAnsi="Cambria Math"/>
                        <w:szCs w:val="18"/>
                      </w:rPr>
                      <m:t>st</m:t>
                    </m:r>
                  </m:sub>
                  <m:sup>
                    <m:r>
                      <w:rPr>
                        <w:rFonts w:ascii="Cambria Math" w:hAnsi="Cambria Math"/>
                        <w:szCs w:val="18"/>
                      </w:rPr>
                      <m:t>LM</m:t>
                    </m:r>
                  </m:sup>
                </m:sSubSup>
              </m:oMath>
            </m:oMathPara>
          </w:p>
        </w:tc>
        <w:tc>
          <w:tcPr>
            <w:tcW w:w="1106" w:type="dxa"/>
            <w:tcBorders>
              <w:top w:val="single" w:sz="8" w:space="0" w:color="auto"/>
            </w:tcBorders>
            <w:shd w:val="clear" w:color="auto" w:fill="auto"/>
            <w:vAlign w:val="center"/>
          </w:tcPr>
          <w:p w14:paraId="7356075E" w14:textId="77777777" w:rsidR="00A02A82" w:rsidRPr="00204E40" w:rsidRDefault="00A02A82" w:rsidP="00227574">
            <w:pPr>
              <w:pStyle w:val="afffffffff9"/>
              <w:keepNext/>
              <w:ind w:firstLine="420"/>
              <w:rPr>
                <w:rFonts w:hAnsi="宋体"/>
                <w:szCs w:val="18"/>
              </w:rPr>
            </w:pPr>
            <w:r w:rsidRPr="00204E40">
              <w:rPr>
                <w:rFonts w:hAnsi="宋体" w:hint="eastAsia"/>
                <w:szCs w:val="18"/>
              </w:rPr>
              <w:t>S</w:t>
            </w:r>
            <w:r w:rsidRPr="00204E40">
              <w:rPr>
                <w:rFonts w:hAnsi="宋体"/>
                <w:szCs w:val="18"/>
              </w:rPr>
              <w:t>VM</w:t>
            </w:r>
          </w:p>
        </w:tc>
        <w:tc>
          <w:tcPr>
            <w:tcW w:w="980" w:type="dxa"/>
            <w:vMerge/>
            <w:shd w:val="clear" w:color="auto" w:fill="auto"/>
            <w:vAlign w:val="center"/>
          </w:tcPr>
          <w:p w14:paraId="4665A865" w14:textId="77777777" w:rsidR="00A02A82" w:rsidRPr="00204E40" w:rsidRDefault="00A02A82" w:rsidP="00227574">
            <w:pPr>
              <w:pStyle w:val="afffffffff9"/>
              <w:keepNext/>
              <w:ind w:firstLine="420"/>
              <w:rPr>
                <w:rFonts w:hAnsi="宋体"/>
                <w:szCs w:val="18"/>
              </w:rPr>
            </w:pPr>
          </w:p>
        </w:tc>
      </w:tr>
      <w:tr w:rsidR="00A02A82" w:rsidRPr="00953412" w14:paraId="716DE79D" w14:textId="77777777" w:rsidTr="00953412">
        <w:trPr>
          <w:jc w:val="center"/>
        </w:trPr>
        <w:tc>
          <w:tcPr>
            <w:tcW w:w="1691" w:type="dxa"/>
            <w:shd w:val="clear" w:color="auto" w:fill="auto"/>
            <w:vAlign w:val="center"/>
          </w:tcPr>
          <w:p w14:paraId="45C37022" w14:textId="77777777" w:rsidR="00A02A82" w:rsidRPr="00953412" w:rsidRDefault="00A02A82" w:rsidP="00227574">
            <w:pPr>
              <w:pStyle w:val="afffffffff9"/>
              <w:keepNext/>
              <w:rPr>
                <w:rFonts w:hAnsi="宋体"/>
                <w:szCs w:val="18"/>
              </w:rPr>
            </w:pPr>
            <w:r w:rsidRPr="00953412">
              <w:rPr>
                <w:rFonts w:hAnsi="宋体" w:hint="eastAsia"/>
                <w:szCs w:val="18"/>
              </w:rPr>
              <w:t>大开间办公区</w:t>
            </w:r>
          </w:p>
        </w:tc>
        <w:tc>
          <w:tcPr>
            <w:tcW w:w="993" w:type="dxa"/>
            <w:shd w:val="clear" w:color="auto" w:fill="auto"/>
            <w:vAlign w:val="center"/>
          </w:tcPr>
          <w:p w14:paraId="75B18F4E" w14:textId="77777777" w:rsidR="00A02A82" w:rsidRPr="00204E40" w:rsidRDefault="00A02A82" w:rsidP="00227574">
            <w:pPr>
              <w:pStyle w:val="afffffffff9"/>
              <w:keepNext/>
              <w:ind w:firstLine="420"/>
              <w:jc w:val="both"/>
              <w:rPr>
                <w:rFonts w:hAnsi="宋体"/>
                <w:szCs w:val="18"/>
              </w:rPr>
            </w:pPr>
            <w:r w:rsidRPr="00204E40">
              <w:rPr>
                <w:rFonts w:hAnsi="宋体" w:hint="eastAsia"/>
                <w:szCs w:val="18"/>
              </w:rPr>
              <w:t>3</w:t>
            </w:r>
            <w:r w:rsidRPr="00204E40">
              <w:rPr>
                <w:rFonts w:hAnsi="宋体"/>
                <w:szCs w:val="18"/>
              </w:rPr>
              <w:t>00</w:t>
            </w:r>
          </w:p>
        </w:tc>
        <w:tc>
          <w:tcPr>
            <w:tcW w:w="1417" w:type="dxa"/>
            <w:shd w:val="clear" w:color="auto" w:fill="auto"/>
            <w:vAlign w:val="center"/>
          </w:tcPr>
          <w:p w14:paraId="37D3A410" w14:textId="6C10DED0" w:rsidR="00A02A82" w:rsidRPr="00204E40" w:rsidRDefault="00A02A82" w:rsidP="006E3F4C">
            <w:pPr>
              <w:pStyle w:val="afffffffff9"/>
              <w:keepNext/>
              <w:rPr>
                <w:rFonts w:hAnsi="宋体"/>
                <w:szCs w:val="18"/>
              </w:rPr>
            </w:pPr>
            <w:r w:rsidRPr="00204E40">
              <w:rPr>
                <w:rFonts w:hAnsi="宋体" w:hint="eastAsia"/>
                <w:szCs w:val="18"/>
              </w:rPr>
              <w:t>0</w:t>
            </w:r>
            <w:r w:rsidRPr="00204E40">
              <w:rPr>
                <w:rFonts w:hAnsi="宋体"/>
                <w:szCs w:val="18"/>
              </w:rPr>
              <w:t>.75</w:t>
            </w:r>
            <w:r w:rsidR="006E3F4C">
              <w:rPr>
                <w:rFonts w:hAnsi="宋体"/>
                <w:szCs w:val="18"/>
              </w:rPr>
              <w:t>m</w:t>
            </w:r>
            <w:r w:rsidRPr="00204E40">
              <w:rPr>
                <w:rFonts w:hAnsi="宋体" w:hint="eastAsia"/>
                <w:szCs w:val="18"/>
              </w:rPr>
              <w:t>水平面</w:t>
            </w:r>
          </w:p>
        </w:tc>
        <w:tc>
          <w:tcPr>
            <w:tcW w:w="1134" w:type="dxa"/>
            <w:shd w:val="clear" w:color="auto" w:fill="auto"/>
            <w:vAlign w:val="center"/>
          </w:tcPr>
          <w:p w14:paraId="4D49D60C" w14:textId="5AA50C42" w:rsidR="00A02A82" w:rsidRPr="00204E40" w:rsidRDefault="00D976F9" w:rsidP="00227574">
            <w:pPr>
              <w:pStyle w:val="afffffffff9"/>
              <w:keepNext/>
              <w:ind w:firstLine="420"/>
              <w:jc w:val="both"/>
              <w:rPr>
                <w:rFonts w:hAnsi="宋体"/>
                <w:szCs w:val="18"/>
              </w:rPr>
            </w:pPr>
            <w:r w:rsidRPr="00204E40">
              <w:rPr>
                <w:rFonts w:hAnsi="宋体" w:hint="eastAsia"/>
                <w:szCs w:val="18"/>
              </w:rPr>
              <w:t>≤</w:t>
            </w:r>
            <w:r w:rsidR="00A02A82" w:rsidRPr="00204E40">
              <w:rPr>
                <w:rFonts w:hAnsi="宋体" w:hint="eastAsia"/>
                <w:szCs w:val="18"/>
              </w:rPr>
              <w:t>1</w:t>
            </w:r>
            <w:r w:rsidR="00A02A82" w:rsidRPr="00204E40">
              <w:rPr>
                <w:rFonts w:hAnsi="宋体"/>
                <w:szCs w:val="18"/>
              </w:rPr>
              <w:t>9</w:t>
            </w:r>
          </w:p>
        </w:tc>
        <w:tc>
          <w:tcPr>
            <w:tcW w:w="1134" w:type="dxa"/>
            <w:shd w:val="clear" w:color="auto" w:fill="auto"/>
            <w:vAlign w:val="center"/>
          </w:tcPr>
          <w:p w14:paraId="24A57B34" w14:textId="77777777" w:rsidR="00A02A82" w:rsidRPr="00204E40" w:rsidRDefault="00A02A82" w:rsidP="00227574">
            <w:pPr>
              <w:pStyle w:val="afffffffff9"/>
              <w:keepNext/>
              <w:ind w:firstLine="420"/>
              <w:jc w:val="both"/>
              <w:rPr>
                <w:rFonts w:hAnsi="宋体"/>
                <w:szCs w:val="18"/>
              </w:rPr>
            </w:pPr>
            <w:r w:rsidRPr="00204E40">
              <w:rPr>
                <w:rFonts w:hAnsi="宋体" w:hint="eastAsia"/>
                <w:szCs w:val="18"/>
              </w:rPr>
              <w:t>≥</w:t>
            </w:r>
            <w:r w:rsidRPr="00204E40">
              <w:rPr>
                <w:rFonts w:hAnsi="宋体"/>
                <w:szCs w:val="18"/>
              </w:rPr>
              <w:t>80</w:t>
            </w:r>
          </w:p>
        </w:tc>
        <w:tc>
          <w:tcPr>
            <w:tcW w:w="879" w:type="dxa"/>
            <w:shd w:val="clear" w:color="auto" w:fill="auto"/>
            <w:vAlign w:val="center"/>
          </w:tcPr>
          <w:p w14:paraId="7B74427E" w14:textId="77777777" w:rsidR="00A02A82" w:rsidRPr="00204E40" w:rsidRDefault="00A02A82" w:rsidP="00227574">
            <w:pPr>
              <w:pStyle w:val="afffffffff9"/>
              <w:keepNext/>
              <w:ind w:firstLine="420"/>
              <w:jc w:val="both"/>
              <w:rPr>
                <w:rFonts w:hAnsi="宋体"/>
                <w:szCs w:val="18"/>
              </w:rPr>
            </w:pPr>
            <w:r w:rsidRPr="00204E40">
              <w:rPr>
                <w:rFonts w:hAnsi="宋体" w:hint="eastAsia"/>
                <w:szCs w:val="18"/>
              </w:rPr>
              <w:t>≤</w:t>
            </w:r>
            <w:r w:rsidRPr="00204E40">
              <w:rPr>
                <w:rFonts w:hAnsi="宋体"/>
                <w:szCs w:val="18"/>
              </w:rPr>
              <w:t>1</w:t>
            </w:r>
          </w:p>
        </w:tc>
        <w:tc>
          <w:tcPr>
            <w:tcW w:w="1106" w:type="dxa"/>
            <w:shd w:val="clear" w:color="auto" w:fill="auto"/>
            <w:vAlign w:val="center"/>
          </w:tcPr>
          <w:p w14:paraId="3627DC5A" w14:textId="77777777" w:rsidR="00A02A82" w:rsidRPr="00204E40" w:rsidRDefault="00A02A82" w:rsidP="00227574">
            <w:pPr>
              <w:pStyle w:val="afffffffff9"/>
              <w:keepNext/>
              <w:ind w:firstLine="420"/>
              <w:jc w:val="both"/>
              <w:rPr>
                <w:rFonts w:hAnsi="宋体"/>
                <w:szCs w:val="18"/>
              </w:rPr>
            </w:pPr>
            <w:r w:rsidRPr="00204E40">
              <w:rPr>
                <w:rFonts w:hAnsi="宋体" w:hint="eastAsia"/>
                <w:szCs w:val="18"/>
              </w:rPr>
              <w:t>≤</w:t>
            </w:r>
            <w:r w:rsidRPr="00204E40">
              <w:rPr>
                <w:rFonts w:hAnsi="宋体"/>
                <w:szCs w:val="18"/>
              </w:rPr>
              <w:t>1</w:t>
            </w:r>
          </w:p>
        </w:tc>
        <w:tc>
          <w:tcPr>
            <w:tcW w:w="980" w:type="dxa"/>
            <w:shd w:val="clear" w:color="auto" w:fill="auto"/>
            <w:vAlign w:val="center"/>
          </w:tcPr>
          <w:p w14:paraId="323D36D9" w14:textId="77777777" w:rsidR="00A02A82" w:rsidRPr="00204E40" w:rsidRDefault="00A02A82" w:rsidP="006E3F4C">
            <w:pPr>
              <w:pStyle w:val="afffffffff9"/>
              <w:keepNext/>
              <w:rPr>
                <w:rFonts w:hAnsi="宋体"/>
                <w:szCs w:val="18"/>
              </w:rPr>
            </w:pPr>
            <w:r w:rsidRPr="00204E40">
              <w:rPr>
                <w:rFonts w:hAnsi="宋体" w:hint="eastAsia"/>
                <w:szCs w:val="18"/>
              </w:rPr>
              <w:t>≤</w:t>
            </w:r>
            <w:r w:rsidRPr="00204E40">
              <w:rPr>
                <w:rFonts w:hAnsi="宋体"/>
                <w:szCs w:val="18"/>
              </w:rPr>
              <w:t>6.5</w:t>
            </w:r>
          </w:p>
        </w:tc>
      </w:tr>
      <w:tr w:rsidR="00A02A82" w:rsidRPr="00953412" w14:paraId="76090FFD" w14:textId="77777777" w:rsidTr="00953412">
        <w:trPr>
          <w:jc w:val="center"/>
        </w:trPr>
        <w:tc>
          <w:tcPr>
            <w:tcW w:w="1691" w:type="dxa"/>
            <w:shd w:val="clear" w:color="auto" w:fill="auto"/>
            <w:vAlign w:val="center"/>
          </w:tcPr>
          <w:p w14:paraId="205B6880"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个人办公室</w:t>
            </w:r>
          </w:p>
        </w:tc>
        <w:tc>
          <w:tcPr>
            <w:tcW w:w="993" w:type="dxa"/>
            <w:shd w:val="clear" w:color="auto" w:fill="auto"/>
            <w:vAlign w:val="center"/>
          </w:tcPr>
          <w:p w14:paraId="6DC4B0B8" w14:textId="77777777" w:rsidR="00A02A82" w:rsidRPr="00953412" w:rsidRDefault="00A02A82" w:rsidP="00227574">
            <w:pPr>
              <w:pStyle w:val="afffffffff9"/>
              <w:keepNext/>
              <w:ind w:firstLine="420"/>
              <w:jc w:val="both"/>
              <w:rPr>
                <w:rFonts w:hAnsi="宋体"/>
                <w:szCs w:val="18"/>
              </w:rPr>
            </w:pPr>
            <w:r w:rsidRPr="00953412">
              <w:rPr>
                <w:rFonts w:hAnsi="宋体"/>
                <w:szCs w:val="18"/>
              </w:rPr>
              <w:t>500</w:t>
            </w:r>
          </w:p>
        </w:tc>
        <w:tc>
          <w:tcPr>
            <w:tcW w:w="1417" w:type="dxa"/>
            <w:shd w:val="clear" w:color="auto" w:fill="auto"/>
            <w:vAlign w:val="center"/>
          </w:tcPr>
          <w:p w14:paraId="2DBC61DB" w14:textId="0568E363" w:rsidR="00A02A82" w:rsidRPr="00953412" w:rsidRDefault="006E3F4C" w:rsidP="006E3F4C">
            <w:pPr>
              <w:pStyle w:val="afffffffff9"/>
              <w:keepNext/>
              <w:rPr>
                <w:rFonts w:hAnsi="宋体"/>
                <w:szCs w:val="18"/>
              </w:rPr>
            </w:pPr>
            <w:r w:rsidRPr="00204E40">
              <w:rPr>
                <w:rFonts w:hAnsi="宋体" w:hint="eastAsia"/>
                <w:szCs w:val="18"/>
              </w:rPr>
              <w:t>0</w:t>
            </w:r>
            <w:r w:rsidRPr="00204E40">
              <w:rPr>
                <w:rFonts w:hAnsi="宋体"/>
                <w:szCs w:val="18"/>
              </w:rPr>
              <w:t>.75</w:t>
            </w:r>
            <w:r>
              <w:rPr>
                <w:rFonts w:hAnsi="宋体"/>
                <w:szCs w:val="18"/>
              </w:rPr>
              <w:t>m</w:t>
            </w:r>
            <w:r w:rsidRPr="00204E40">
              <w:rPr>
                <w:rFonts w:hAnsi="宋体" w:hint="eastAsia"/>
                <w:szCs w:val="18"/>
              </w:rPr>
              <w:t>水平面</w:t>
            </w:r>
          </w:p>
        </w:tc>
        <w:tc>
          <w:tcPr>
            <w:tcW w:w="1134" w:type="dxa"/>
            <w:shd w:val="clear" w:color="auto" w:fill="auto"/>
            <w:vAlign w:val="center"/>
          </w:tcPr>
          <w:p w14:paraId="2F02CE53" w14:textId="7DD45B20" w:rsidR="00A02A82" w:rsidRPr="00953412" w:rsidRDefault="00866DE7" w:rsidP="00227574">
            <w:pPr>
              <w:pStyle w:val="afffffffff9"/>
              <w:keepNext/>
              <w:ind w:firstLine="420"/>
              <w:jc w:val="both"/>
              <w:rPr>
                <w:rFonts w:hAnsi="宋体"/>
                <w:szCs w:val="18"/>
              </w:rPr>
            </w:pPr>
            <w:r w:rsidRPr="00204E40">
              <w:rPr>
                <w:rFonts w:hAnsi="宋体" w:hint="eastAsia"/>
                <w:szCs w:val="18"/>
              </w:rPr>
              <w:t>≤</w:t>
            </w:r>
            <w:r w:rsidR="00A02A82" w:rsidRPr="00953412">
              <w:rPr>
                <w:rFonts w:hAnsi="宋体" w:hint="eastAsia"/>
                <w:szCs w:val="18"/>
              </w:rPr>
              <w:t>1</w:t>
            </w:r>
            <w:r w:rsidR="00A02A82" w:rsidRPr="00953412">
              <w:rPr>
                <w:rFonts w:hAnsi="宋体"/>
                <w:szCs w:val="18"/>
              </w:rPr>
              <w:t>9</w:t>
            </w:r>
          </w:p>
        </w:tc>
        <w:tc>
          <w:tcPr>
            <w:tcW w:w="1134" w:type="dxa"/>
            <w:shd w:val="clear" w:color="auto" w:fill="auto"/>
            <w:vAlign w:val="center"/>
          </w:tcPr>
          <w:p w14:paraId="19B20FBC"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80</w:t>
            </w:r>
          </w:p>
        </w:tc>
        <w:tc>
          <w:tcPr>
            <w:tcW w:w="879" w:type="dxa"/>
            <w:shd w:val="clear" w:color="auto" w:fill="auto"/>
            <w:vAlign w:val="center"/>
          </w:tcPr>
          <w:p w14:paraId="5F126102"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w:t>
            </w:r>
          </w:p>
        </w:tc>
        <w:tc>
          <w:tcPr>
            <w:tcW w:w="1106" w:type="dxa"/>
            <w:shd w:val="clear" w:color="auto" w:fill="auto"/>
            <w:vAlign w:val="center"/>
          </w:tcPr>
          <w:p w14:paraId="5F206F07"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w:t>
            </w:r>
          </w:p>
        </w:tc>
        <w:tc>
          <w:tcPr>
            <w:tcW w:w="980" w:type="dxa"/>
            <w:shd w:val="clear" w:color="auto" w:fill="auto"/>
            <w:vAlign w:val="center"/>
          </w:tcPr>
          <w:p w14:paraId="7A504F8F" w14:textId="77777777" w:rsidR="00A02A82" w:rsidRPr="00953412" w:rsidRDefault="00A02A82" w:rsidP="006E3F4C">
            <w:pPr>
              <w:pStyle w:val="afffffffff9"/>
              <w:keepNext/>
              <w:rPr>
                <w:rFonts w:hAnsi="宋体"/>
                <w:szCs w:val="18"/>
              </w:rPr>
            </w:pPr>
            <w:r w:rsidRPr="00953412">
              <w:rPr>
                <w:rFonts w:hAnsi="宋体" w:hint="eastAsia"/>
                <w:szCs w:val="18"/>
              </w:rPr>
              <w:t>≤9</w:t>
            </w:r>
            <w:r w:rsidRPr="00953412">
              <w:rPr>
                <w:rFonts w:hAnsi="宋体"/>
                <w:szCs w:val="18"/>
              </w:rPr>
              <w:t>.5</w:t>
            </w:r>
          </w:p>
        </w:tc>
      </w:tr>
      <w:tr w:rsidR="00A02A82" w:rsidRPr="00953412" w14:paraId="1D5B3C5F" w14:textId="77777777" w:rsidTr="00953412">
        <w:trPr>
          <w:jc w:val="center"/>
        </w:trPr>
        <w:tc>
          <w:tcPr>
            <w:tcW w:w="1691" w:type="dxa"/>
            <w:shd w:val="clear" w:color="auto" w:fill="auto"/>
            <w:vAlign w:val="center"/>
          </w:tcPr>
          <w:p w14:paraId="54B7649B"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普通会议室</w:t>
            </w:r>
          </w:p>
        </w:tc>
        <w:tc>
          <w:tcPr>
            <w:tcW w:w="993" w:type="dxa"/>
            <w:shd w:val="clear" w:color="auto" w:fill="auto"/>
            <w:vAlign w:val="center"/>
          </w:tcPr>
          <w:p w14:paraId="1A9B665A"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3</w:t>
            </w:r>
            <w:r w:rsidRPr="00953412">
              <w:rPr>
                <w:rFonts w:hAnsi="宋体"/>
                <w:szCs w:val="18"/>
              </w:rPr>
              <w:t>00</w:t>
            </w:r>
          </w:p>
        </w:tc>
        <w:tc>
          <w:tcPr>
            <w:tcW w:w="1417" w:type="dxa"/>
            <w:shd w:val="clear" w:color="auto" w:fill="auto"/>
            <w:vAlign w:val="center"/>
          </w:tcPr>
          <w:p w14:paraId="56B24E94" w14:textId="0891F722" w:rsidR="00A02A82" w:rsidRPr="00953412" w:rsidRDefault="006E3F4C" w:rsidP="006E3F4C">
            <w:pPr>
              <w:pStyle w:val="afffffffff9"/>
              <w:keepNext/>
              <w:rPr>
                <w:rFonts w:hAnsi="宋体"/>
                <w:szCs w:val="18"/>
              </w:rPr>
            </w:pPr>
            <w:r w:rsidRPr="00204E40">
              <w:rPr>
                <w:rFonts w:hAnsi="宋体" w:hint="eastAsia"/>
                <w:szCs w:val="18"/>
              </w:rPr>
              <w:t>0</w:t>
            </w:r>
            <w:r w:rsidRPr="00204E40">
              <w:rPr>
                <w:rFonts w:hAnsi="宋体"/>
                <w:szCs w:val="18"/>
              </w:rPr>
              <w:t>.75</w:t>
            </w:r>
            <w:r>
              <w:rPr>
                <w:rFonts w:hAnsi="宋体"/>
                <w:szCs w:val="18"/>
              </w:rPr>
              <w:t>m</w:t>
            </w:r>
            <w:r w:rsidRPr="00204E40">
              <w:rPr>
                <w:rFonts w:hAnsi="宋体" w:hint="eastAsia"/>
                <w:szCs w:val="18"/>
              </w:rPr>
              <w:t>水平面</w:t>
            </w:r>
          </w:p>
        </w:tc>
        <w:tc>
          <w:tcPr>
            <w:tcW w:w="1134" w:type="dxa"/>
            <w:shd w:val="clear" w:color="auto" w:fill="auto"/>
            <w:vAlign w:val="center"/>
          </w:tcPr>
          <w:p w14:paraId="117D7356" w14:textId="52662027" w:rsidR="00A02A82" w:rsidRPr="00953412" w:rsidRDefault="00866DE7" w:rsidP="00227574">
            <w:pPr>
              <w:pStyle w:val="afffffffff9"/>
              <w:keepNext/>
              <w:ind w:firstLine="420"/>
              <w:jc w:val="both"/>
              <w:rPr>
                <w:rFonts w:hAnsi="宋体"/>
                <w:szCs w:val="18"/>
              </w:rPr>
            </w:pPr>
            <w:r w:rsidRPr="00204E40">
              <w:rPr>
                <w:rFonts w:hAnsi="宋体" w:hint="eastAsia"/>
                <w:szCs w:val="18"/>
              </w:rPr>
              <w:t>≤</w:t>
            </w:r>
            <w:r w:rsidR="00A02A82" w:rsidRPr="00953412">
              <w:rPr>
                <w:rFonts w:hAnsi="宋体" w:hint="eastAsia"/>
                <w:szCs w:val="18"/>
              </w:rPr>
              <w:t>1</w:t>
            </w:r>
            <w:r w:rsidR="00A02A82" w:rsidRPr="00953412">
              <w:rPr>
                <w:rFonts w:hAnsi="宋体"/>
                <w:szCs w:val="18"/>
              </w:rPr>
              <w:t>9</w:t>
            </w:r>
          </w:p>
        </w:tc>
        <w:tc>
          <w:tcPr>
            <w:tcW w:w="1134" w:type="dxa"/>
            <w:shd w:val="clear" w:color="auto" w:fill="auto"/>
            <w:vAlign w:val="center"/>
          </w:tcPr>
          <w:p w14:paraId="14BE6F7B"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80</w:t>
            </w:r>
          </w:p>
        </w:tc>
        <w:tc>
          <w:tcPr>
            <w:tcW w:w="879" w:type="dxa"/>
            <w:shd w:val="clear" w:color="auto" w:fill="auto"/>
            <w:vAlign w:val="center"/>
          </w:tcPr>
          <w:p w14:paraId="68C76EDD"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w:t>
            </w:r>
          </w:p>
        </w:tc>
        <w:tc>
          <w:tcPr>
            <w:tcW w:w="1106" w:type="dxa"/>
            <w:shd w:val="clear" w:color="auto" w:fill="auto"/>
            <w:vAlign w:val="center"/>
          </w:tcPr>
          <w:p w14:paraId="45F5026E"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w:t>
            </w:r>
          </w:p>
        </w:tc>
        <w:tc>
          <w:tcPr>
            <w:tcW w:w="980" w:type="dxa"/>
            <w:shd w:val="clear" w:color="auto" w:fill="auto"/>
            <w:vAlign w:val="center"/>
          </w:tcPr>
          <w:p w14:paraId="636B103F" w14:textId="77777777" w:rsidR="00A02A82" w:rsidRPr="00953412" w:rsidRDefault="00A02A82" w:rsidP="006E3F4C">
            <w:pPr>
              <w:pStyle w:val="afffffffff9"/>
              <w:keepNext/>
              <w:rPr>
                <w:rFonts w:hAnsi="宋体"/>
                <w:szCs w:val="18"/>
              </w:rPr>
            </w:pPr>
            <w:r w:rsidRPr="00953412">
              <w:rPr>
                <w:rFonts w:hAnsi="宋体" w:hint="eastAsia"/>
                <w:szCs w:val="18"/>
              </w:rPr>
              <w:t>≤</w:t>
            </w:r>
            <w:r w:rsidRPr="00953412">
              <w:rPr>
                <w:rFonts w:hAnsi="宋体"/>
                <w:szCs w:val="18"/>
              </w:rPr>
              <w:t>6.5</w:t>
            </w:r>
          </w:p>
        </w:tc>
      </w:tr>
      <w:tr w:rsidR="00A02A82" w:rsidRPr="00953412" w14:paraId="1B7872F5" w14:textId="77777777" w:rsidTr="00953412">
        <w:trPr>
          <w:jc w:val="center"/>
        </w:trPr>
        <w:tc>
          <w:tcPr>
            <w:tcW w:w="1691" w:type="dxa"/>
            <w:shd w:val="clear" w:color="auto" w:fill="auto"/>
            <w:vAlign w:val="center"/>
          </w:tcPr>
          <w:p w14:paraId="5027C92D"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视频会议室</w:t>
            </w:r>
          </w:p>
        </w:tc>
        <w:tc>
          <w:tcPr>
            <w:tcW w:w="993" w:type="dxa"/>
            <w:shd w:val="clear" w:color="auto" w:fill="auto"/>
            <w:vAlign w:val="center"/>
          </w:tcPr>
          <w:p w14:paraId="215D93D3" w14:textId="77777777" w:rsidR="00A02A82" w:rsidRPr="00953412" w:rsidRDefault="00A02A82" w:rsidP="00227574">
            <w:pPr>
              <w:pStyle w:val="afffffffff9"/>
              <w:keepNext/>
              <w:ind w:firstLine="420"/>
              <w:jc w:val="both"/>
              <w:rPr>
                <w:rFonts w:hAnsi="宋体"/>
                <w:szCs w:val="18"/>
              </w:rPr>
            </w:pPr>
            <w:r w:rsidRPr="00953412">
              <w:rPr>
                <w:rFonts w:hAnsi="宋体"/>
                <w:szCs w:val="18"/>
              </w:rPr>
              <w:t>750</w:t>
            </w:r>
          </w:p>
        </w:tc>
        <w:tc>
          <w:tcPr>
            <w:tcW w:w="1417" w:type="dxa"/>
            <w:shd w:val="clear" w:color="auto" w:fill="auto"/>
            <w:vAlign w:val="center"/>
          </w:tcPr>
          <w:p w14:paraId="1DFCBC47" w14:textId="6FB437AF" w:rsidR="00A02A82" w:rsidRPr="00953412" w:rsidRDefault="00A02A82" w:rsidP="006E3F4C">
            <w:pPr>
              <w:pStyle w:val="afffffffff9"/>
              <w:keepNext/>
              <w:rPr>
                <w:rFonts w:hAnsi="宋体"/>
                <w:szCs w:val="18"/>
              </w:rPr>
            </w:pPr>
            <w:r w:rsidRPr="00953412">
              <w:rPr>
                <w:rFonts w:hAnsi="宋体" w:hint="eastAsia"/>
                <w:szCs w:val="18"/>
              </w:rPr>
              <w:t>0</w:t>
            </w:r>
            <w:r w:rsidRPr="00953412">
              <w:rPr>
                <w:rFonts w:hAnsi="宋体"/>
                <w:szCs w:val="18"/>
              </w:rPr>
              <w:t>.75</w:t>
            </w:r>
            <w:r w:rsidR="006E3F4C">
              <w:rPr>
                <w:rFonts w:hAnsi="宋体"/>
                <w:szCs w:val="18"/>
              </w:rPr>
              <w:t>m</w:t>
            </w:r>
            <w:r w:rsidRPr="00953412">
              <w:rPr>
                <w:rFonts w:hAnsi="宋体" w:hint="eastAsia"/>
                <w:szCs w:val="18"/>
              </w:rPr>
              <w:t>水平面</w:t>
            </w:r>
          </w:p>
        </w:tc>
        <w:tc>
          <w:tcPr>
            <w:tcW w:w="1134" w:type="dxa"/>
            <w:shd w:val="clear" w:color="auto" w:fill="auto"/>
            <w:vAlign w:val="center"/>
          </w:tcPr>
          <w:p w14:paraId="03CFB33C" w14:textId="576F4BF3" w:rsidR="00A02A82" w:rsidRPr="00953412" w:rsidRDefault="00866DE7" w:rsidP="00227574">
            <w:pPr>
              <w:pStyle w:val="afffffffff9"/>
              <w:keepNext/>
              <w:ind w:firstLine="420"/>
              <w:jc w:val="both"/>
              <w:rPr>
                <w:rFonts w:hAnsi="宋体"/>
                <w:szCs w:val="18"/>
              </w:rPr>
            </w:pPr>
            <w:r w:rsidRPr="00204E40">
              <w:rPr>
                <w:rFonts w:hAnsi="宋体" w:hint="eastAsia"/>
                <w:szCs w:val="18"/>
              </w:rPr>
              <w:t>≤</w:t>
            </w:r>
            <w:r w:rsidR="00A02A82" w:rsidRPr="00953412">
              <w:rPr>
                <w:rFonts w:hAnsi="宋体" w:hint="eastAsia"/>
                <w:szCs w:val="18"/>
              </w:rPr>
              <w:t>1</w:t>
            </w:r>
            <w:r w:rsidR="00A02A82" w:rsidRPr="00953412">
              <w:rPr>
                <w:rFonts w:hAnsi="宋体"/>
                <w:szCs w:val="18"/>
              </w:rPr>
              <w:t>9</w:t>
            </w:r>
          </w:p>
        </w:tc>
        <w:tc>
          <w:tcPr>
            <w:tcW w:w="1134" w:type="dxa"/>
            <w:shd w:val="clear" w:color="auto" w:fill="auto"/>
            <w:vAlign w:val="center"/>
          </w:tcPr>
          <w:p w14:paraId="521BA431"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80</w:t>
            </w:r>
          </w:p>
        </w:tc>
        <w:tc>
          <w:tcPr>
            <w:tcW w:w="879" w:type="dxa"/>
            <w:shd w:val="clear" w:color="auto" w:fill="auto"/>
            <w:vAlign w:val="center"/>
          </w:tcPr>
          <w:p w14:paraId="0976C9C4"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w:t>
            </w:r>
          </w:p>
        </w:tc>
        <w:tc>
          <w:tcPr>
            <w:tcW w:w="1106" w:type="dxa"/>
            <w:shd w:val="clear" w:color="auto" w:fill="auto"/>
            <w:vAlign w:val="center"/>
          </w:tcPr>
          <w:p w14:paraId="2D270F23"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w:t>
            </w:r>
          </w:p>
        </w:tc>
        <w:tc>
          <w:tcPr>
            <w:tcW w:w="980" w:type="dxa"/>
            <w:shd w:val="clear" w:color="auto" w:fill="auto"/>
            <w:vAlign w:val="center"/>
          </w:tcPr>
          <w:p w14:paraId="4E7C8EA0" w14:textId="77777777" w:rsidR="00A02A82" w:rsidRPr="00953412" w:rsidRDefault="00A02A82" w:rsidP="006E3F4C">
            <w:pPr>
              <w:pStyle w:val="afffffffff9"/>
              <w:keepNext/>
              <w:rPr>
                <w:rFonts w:hAnsi="宋体"/>
                <w:szCs w:val="18"/>
              </w:rPr>
            </w:pPr>
            <w:r w:rsidRPr="00953412">
              <w:rPr>
                <w:rFonts w:hAnsi="宋体" w:hint="eastAsia"/>
                <w:szCs w:val="18"/>
              </w:rPr>
              <w:t>≤8</w:t>
            </w:r>
            <w:r w:rsidRPr="00953412">
              <w:rPr>
                <w:rFonts w:hAnsi="宋体"/>
                <w:szCs w:val="18"/>
              </w:rPr>
              <w:t>.0</w:t>
            </w:r>
          </w:p>
        </w:tc>
      </w:tr>
      <w:tr w:rsidR="00A02A82" w:rsidRPr="00953412" w14:paraId="6A1AA3AF" w14:textId="77777777" w:rsidTr="00953412">
        <w:trPr>
          <w:jc w:val="center"/>
        </w:trPr>
        <w:tc>
          <w:tcPr>
            <w:tcW w:w="1691" w:type="dxa"/>
            <w:shd w:val="clear" w:color="auto" w:fill="auto"/>
            <w:vAlign w:val="center"/>
          </w:tcPr>
          <w:p w14:paraId="76DEEAE1"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计算机绘图室</w:t>
            </w:r>
          </w:p>
        </w:tc>
        <w:tc>
          <w:tcPr>
            <w:tcW w:w="993" w:type="dxa"/>
            <w:shd w:val="clear" w:color="auto" w:fill="auto"/>
            <w:vAlign w:val="center"/>
          </w:tcPr>
          <w:p w14:paraId="60E5BDAF"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5</w:t>
            </w:r>
            <w:r w:rsidRPr="00953412">
              <w:rPr>
                <w:rFonts w:hAnsi="宋体"/>
                <w:szCs w:val="18"/>
              </w:rPr>
              <w:t>00</w:t>
            </w:r>
          </w:p>
        </w:tc>
        <w:tc>
          <w:tcPr>
            <w:tcW w:w="1417" w:type="dxa"/>
            <w:shd w:val="clear" w:color="auto" w:fill="auto"/>
            <w:vAlign w:val="center"/>
          </w:tcPr>
          <w:p w14:paraId="68AADDD4" w14:textId="6702FCD3" w:rsidR="00A02A82" w:rsidRPr="00953412" w:rsidRDefault="00A02A82" w:rsidP="006E3F4C">
            <w:pPr>
              <w:pStyle w:val="afffffffff9"/>
              <w:keepNext/>
              <w:rPr>
                <w:rFonts w:hAnsi="宋体"/>
                <w:szCs w:val="18"/>
              </w:rPr>
            </w:pPr>
            <w:r w:rsidRPr="00953412">
              <w:rPr>
                <w:rFonts w:hAnsi="宋体" w:hint="eastAsia"/>
                <w:szCs w:val="18"/>
              </w:rPr>
              <w:t>0</w:t>
            </w:r>
            <w:r w:rsidRPr="00953412">
              <w:rPr>
                <w:rFonts w:hAnsi="宋体"/>
                <w:szCs w:val="18"/>
              </w:rPr>
              <w:t>.75</w:t>
            </w:r>
            <w:r w:rsidR="006E3F4C">
              <w:rPr>
                <w:rFonts w:hAnsi="宋体"/>
                <w:szCs w:val="18"/>
              </w:rPr>
              <w:t>m</w:t>
            </w:r>
            <w:r w:rsidRPr="00953412">
              <w:rPr>
                <w:rFonts w:hAnsi="宋体" w:hint="eastAsia"/>
                <w:szCs w:val="18"/>
              </w:rPr>
              <w:t>水平面</w:t>
            </w:r>
          </w:p>
        </w:tc>
        <w:tc>
          <w:tcPr>
            <w:tcW w:w="1134" w:type="dxa"/>
            <w:shd w:val="clear" w:color="auto" w:fill="auto"/>
            <w:vAlign w:val="center"/>
          </w:tcPr>
          <w:p w14:paraId="7E0D067F" w14:textId="05D5B726" w:rsidR="00A02A82" w:rsidRPr="00953412" w:rsidRDefault="00866DE7" w:rsidP="00227574">
            <w:pPr>
              <w:pStyle w:val="afffffffff9"/>
              <w:keepNext/>
              <w:ind w:firstLine="420"/>
              <w:jc w:val="both"/>
              <w:rPr>
                <w:rFonts w:hAnsi="宋体"/>
                <w:szCs w:val="18"/>
              </w:rPr>
            </w:pPr>
            <w:r w:rsidRPr="00204E40">
              <w:rPr>
                <w:rFonts w:hAnsi="宋体" w:hint="eastAsia"/>
                <w:szCs w:val="18"/>
              </w:rPr>
              <w:t>≤</w:t>
            </w:r>
            <w:r w:rsidR="00A02A82" w:rsidRPr="00953412">
              <w:rPr>
                <w:rFonts w:hAnsi="宋体" w:hint="eastAsia"/>
                <w:szCs w:val="18"/>
              </w:rPr>
              <w:t>1</w:t>
            </w:r>
            <w:r w:rsidR="00A02A82" w:rsidRPr="00953412">
              <w:rPr>
                <w:rFonts w:hAnsi="宋体"/>
                <w:szCs w:val="18"/>
              </w:rPr>
              <w:t>9</w:t>
            </w:r>
          </w:p>
        </w:tc>
        <w:tc>
          <w:tcPr>
            <w:tcW w:w="1134" w:type="dxa"/>
            <w:shd w:val="clear" w:color="auto" w:fill="auto"/>
            <w:vAlign w:val="center"/>
          </w:tcPr>
          <w:p w14:paraId="54BF3956"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80</w:t>
            </w:r>
          </w:p>
        </w:tc>
        <w:tc>
          <w:tcPr>
            <w:tcW w:w="879" w:type="dxa"/>
            <w:shd w:val="clear" w:color="auto" w:fill="auto"/>
            <w:vAlign w:val="center"/>
          </w:tcPr>
          <w:p w14:paraId="4707742E"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w:t>
            </w:r>
          </w:p>
        </w:tc>
        <w:tc>
          <w:tcPr>
            <w:tcW w:w="1106" w:type="dxa"/>
            <w:shd w:val="clear" w:color="auto" w:fill="auto"/>
            <w:vAlign w:val="center"/>
          </w:tcPr>
          <w:p w14:paraId="0400DDAF"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w:t>
            </w:r>
          </w:p>
        </w:tc>
        <w:tc>
          <w:tcPr>
            <w:tcW w:w="980" w:type="dxa"/>
            <w:shd w:val="clear" w:color="auto" w:fill="auto"/>
            <w:vAlign w:val="center"/>
          </w:tcPr>
          <w:p w14:paraId="3045354D" w14:textId="77777777" w:rsidR="00A02A82" w:rsidRPr="00953412" w:rsidRDefault="00A02A82" w:rsidP="006E3F4C">
            <w:pPr>
              <w:pStyle w:val="afffffffff9"/>
              <w:keepNext/>
              <w:rPr>
                <w:rFonts w:hAnsi="宋体"/>
                <w:szCs w:val="18"/>
              </w:rPr>
            </w:pPr>
            <w:r w:rsidRPr="00953412">
              <w:rPr>
                <w:rFonts w:hAnsi="宋体" w:hint="eastAsia"/>
                <w:szCs w:val="18"/>
              </w:rPr>
              <w:t>≤</w:t>
            </w:r>
            <w:r w:rsidRPr="00953412">
              <w:rPr>
                <w:rFonts w:hAnsi="宋体"/>
                <w:szCs w:val="18"/>
              </w:rPr>
              <w:t>9.5</w:t>
            </w:r>
          </w:p>
        </w:tc>
      </w:tr>
      <w:tr w:rsidR="00A02A82" w:rsidRPr="00953412" w14:paraId="360B531C" w14:textId="77777777" w:rsidTr="00953412">
        <w:trPr>
          <w:jc w:val="center"/>
        </w:trPr>
        <w:tc>
          <w:tcPr>
            <w:tcW w:w="1691" w:type="dxa"/>
            <w:shd w:val="clear" w:color="auto" w:fill="auto"/>
            <w:vAlign w:val="center"/>
          </w:tcPr>
          <w:p w14:paraId="1B06732D" w14:textId="77777777" w:rsidR="00A02A82" w:rsidRPr="00953412" w:rsidRDefault="00A02A82" w:rsidP="00227574">
            <w:pPr>
              <w:pStyle w:val="afffffffff9"/>
              <w:keepNext/>
              <w:rPr>
                <w:rFonts w:hAnsi="宋体"/>
                <w:szCs w:val="18"/>
              </w:rPr>
            </w:pPr>
            <w:r w:rsidRPr="00953412">
              <w:rPr>
                <w:rFonts w:hAnsi="宋体" w:hint="eastAsia"/>
                <w:szCs w:val="18"/>
              </w:rPr>
              <w:t>档案室和图书馆</w:t>
            </w:r>
          </w:p>
        </w:tc>
        <w:tc>
          <w:tcPr>
            <w:tcW w:w="993" w:type="dxa"/>
            <w:shd w:val="clear" w:color="auto" w:fill="auto"/>
            <w:vAlign w:val="center"/>
          </w:tcPr>
          <w:p w14:paraId="617D4FD3" w14:textId="77777777" w:rsidR="00A02A82" w:rsidRPr="00953412" w:rsidRDefault="00A02A82" w:rsidP="00227574">
            <w:pPr>
              <w:pStyle w:val="afffffffff9"/>
              <w:keepNext/>
              <w:ind w:firstLine="420"/>
              <w:jc w:val="both"/>
              <w:rPr>
                <w:rFonts w:hAnsi="宋体"/>
                <w:szCs w:val="18"/>
              </w:rPr>
            </w:pPr>
            <w:r w:rsidRPr="00953412">
              <w:rPr>
                <w:rFonts w:hAnsi="宋体"/>
                <w:szCs w:val="18"/>
              </w:rPr>
              <w:t>300</w:t>
            </w:r>
          </w:p>
        </w:tc>
        <w:tc>
          <w:tcPr>
            <w:tcW w:w="1417" w:type="dxa"/>
            <w:shd w:val="clear" w:color="auto" w:fill="auto"/>
            <w:vAlign w:val="center"/>
          </w:tcPr>
          <w:p w14:paraId="1F6C40A0" w14:textId="59DA0242" w:rsidR="00A02A82" w:rsidRPr="00953412" w:rsidRDefault="00A02A82" w:rsidP="006E3F4C">
            <w:pPr>
              <w:pStyle w:val="afffffffff9"/>
              <w:keepNext/>
              <w:rPr>
                <w:rFonts w:hAnsi="宋体"/>
                <w:szCs w:val="18"/>
              </w:rPr>
            </w:pPr>
            <w:r w:rsidRPr="00953412">
              <w:rPr>
                <w:rFonts w:hAnsi="宋体" w:hint="eastAsia"/>
                <w:szCs w:val="18"/>
              </w:rPr>
              <w:t>0</w:t>
            </w:r>
            <w:r w:rsidRPr="00953412">
              <w:rPr>
                <w:rFonts w:hAnsi="宋体"/>
                <w:szCs w:val="18"/>
              </w:rPr>
              <w:t>.75</w:t>
            </w:r>
            <w:r w:rsidR="006E3F4C">
              <w:rPr>
                <w:rFonts w:hAnsi="宋体"/>
                <w:szCs w:val="18"/>
              </w:rPr>
              <w:t>m</w:t>
            </w:r>
            <w:r w:rsidRPr="00953412">
              <w:rPr>
                <w:rFonts w:hAnsi="宋体" w:hint="eastAsia"/>
                <w:szCs w:val="18"/>
              </w:rPr>
              <w:t>水平面</w:t>
            </w:r>
          </w:p>
        </w:tc>
        <w:tc>
          <w:tcPr>
            <w:tcW w:w="1134" w:type="dxa"/>
            <w:shd w:val="clear" w:color="auto" w:fill="auto"/>
            <w:vAlign w:val="center"/>
          </w:tcPr>
          <w:p w14:paraId="16F7EDFA" w14:textId="09F86EA9" w:rsidR="00A02A82" w:rsidRPr="00953412" w:rsidRDefault="00866DE7" w:rsidP="00227574">
            <w:pPr>
              <w:pStyle w:val="afffffffff9"/>
              <w:keepNext/>
              <w:ind w:firstLine="420"/>
              <w:jc w:val="both"/>
              <w:rPr>
                <w:rFonts w:hAnsi="宋体"/>
                <w:szCs w:val="18"/>
              </w:rPr>
            </w:pPr>
            <w:r w:rsidRPr="00204E40">
              <w:rPr>
                <w:rFonts w:hAnsi="宋体" w:hint="eastAsia"/>
                <w:szCs w:val="18"/>
              </w:rPr>
              <w:t>≤</w:t>
            </w:r>
            <w:r w:rsidR="00A02A82" w:rsidRPr="00953412">
              <w:rPr>
                <w:rFonts w:hAnsi="宋体" w:hint="eastAsia"/>
                <w:szCs w:val="18"/>
              </w:rPr>
              <w:t>1</w:t>
            </w:r>
            <w:r w:rsidR="00A02A82" w:rsidRPr="00953412">
              <w:rPr>
                <w:rFonts w:hAnsi="宋体"/>
                <w:szCs w:val="18"/>
              </w:rPr>
              <w:t>9</w:t>
            </w:r>
          </w:p>
        </w:tc>
        <w:tc>
          <w:tcPr>
            <w:tcW w:w="1134" w:type="dxa"/>
            <w:shd w:val="clear" w:color="auto" w:fill="auto"/>
            <w:vAlign w:val="center"/>
          </w:tcPr>
          <w:p w14:paraId="40715DF9"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80</w:t>
            </w:r>
          </w:p>
        </w:tc>
        <w:tc>
          <w:tcPr>
            <w:tcW w:w="879" w:type="dxa"/>
            <w:shd w:val="clear" w:color="auto" w:fill="auto"/>
            <w:vAlign w:val="center"/>
          </w:tcPr>
          <w:p w14:paraId="582EDE3D"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w:t>
            </w:r>
          </w:p>
        </w:tc>
        <w:tc>
          <w:tcPr>
            <w:tcW w:w="1106" w:type="dxa"/>
            <w:shd w:val="clear" w:color="auto" w:fill="auto"/>
            <w:vAlign w:val="center"/>
          </w:tcPr>
          <w:p w14:paraId="1910C0A0"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w:t>
            </w:r>
          </w:p>
        </w:tc>
        <w:tc>
          <w:tcPr>
            <w:tcW w:w="980" w:type="dxa"/>
            <w:shd w:val="clear" w:color="auto" w:fill="auto"/>
            <w:vAlign w:val="center"/>
          </w:tcPr>
          <w:p w14:paraId="32BA7445" w14:textId="77777777" w:rsidR="00A02A82" w:rsidRPr="00953412" w:rsidRDefault="00A02A82" w:rsidP="006E3F4C">
            <w:pPr>
              <w:pStyle w:val="afffffffff9"/>
              <w:keepNext/>
              <w:rPr>
                <w:rFonts w:hAnsi="宋体"/>
                <w:szCs w:val="18"/>
              </w:rPr>
            </w:pPr>
            <w:r w:rsidRPr="00953412">
              <w:rPr>
                <w:rFonts w:hAnsi="宋体" w:hint="eastAsia"/>
                <w:szCs w:val="18"/>
              </w:rPr>
              <w:t>≤</w:t>
            </w:r>
            <w:r w:rsidRPr="00953412">
              <w:rPr>
                <w:rFonts w:hAnsi="宋体"/>
                <w:szCs w:val="18"/>
              </w:rPr>
              <w:t>8.0</w:t>
            </w:r>
          </w:p>
        </w:tc>
      </w:tr>
      <w:tr w:rsidR="00A02A82" w:rsidRPr="00953412" w14:paraId="3CDDD1DD" w14:textId="77777777" w:rsidTr="00953412">
        <w:trPr>
          <w:jc w:val="center"/>
        </w:trPr>
        <w:tc>
          <w:tcPr>
            <w:tcW w:w="1691" w:type="dxa"/>
            <w:shd w:val="clear" w:color="auto" w:fill="auto"/>
            <w:vAlign w:val="center"/>
          </w:tcPr>
          <w:p w14:paraId="6B801D0E" w14:textId="77777777" w:rsidR="00A02A82" w:rsidRPr="00953412" w:rsidRDefault="00A02A82" w:rsidP="00227574">
            <w:pPr>
              <w:pStyle w:val="afffffffff9"/>
              <w:keepNext/>
              <w:rPr>
                <w:rFonts w:hAnsi="宋体"/>
                <w:szCs w:val="18"/>
              </w:rPr>
            </w:pPr>
            <w:r w:rsidRPr="00953412">
              <w:rPr>
                <w:rFonts w:hAnsi="宋体" w:hint="eastAsia"/>
                <w:szCs w:val="18"/>
              </w:rPr>
              <w:t>入口与前台区域</w:t>
            </w:r>
          </w:p>
        </w:tc>
        <w:tc>
          <w:tcPr>
            <w:tcW w:w="993" w:type="dxa"/>
            <w:shd w:val="clear" w:color="auto" w:fill="auto"/>
            <w:vAlign w:val="center"/>
          </w:tcPr>
          <w:p w14:paraId="2CE791A8" w14:textId="77777777" w:rsidR="00A02A82" w:rsidRPr="00953412" w:rsidRDefault="00A02A82" w:rsidP="00227574">
            <w:pPr>
              <w:pStyle w:val="afffffffff9"/>
              <w:keepNext/>
              <w:ind w:firstLine="420"/>
              <w:jc w:val="both"/>
              <w:rPr>
                <w:rFonts w:hAnsi="宋体"/>
                <w:szCs w:val="18"/>
              </w:rPr>
            </w:pPr>
            <w:r w:rsidRPr="00953412">
              <w:rPr>
                <w:rFonts w:hAnsi="宋体"/>
                <w:szCs w:val="18"/>
              </w:rPr>
              <w:t>200</w:t>
            </w:r>
          </w:p>
        </w:tc>
        <w:tc>
          <w:tcPr>
            <w:tcW w:w="1417" w:type="dxa"/>
            <w:shd w:val="clear" w:color="auto" w:fill="auto"/>
            <w:vAlign w:val="center"/>
          </w:tcPr>
          <w:p w14:paraId="4ACB9F57" w14:textId="390179FD" w:rsidR="00A02A82" w:rsidRPr="00953412" w:rsidRDefault="00A02A82" w:rsidP="006E3F4C">
            <w:pPr>
              <w:pStyle w:val="afffffffff9"/>
              <w:keepNext/>
              <w:rPr>
                <w:rFonts w:hAnsi="宋体"/>
                <w:szCs w:val="18"/>
              </w:rPr>
            </w:pPr>
            <w:r w:rsidRPr="00953412">
              <w:rPr>
                <w:rFonts w:hAnsi="宋体" w:hint="eastAsia"/>
                <w:szCs w:val="18"/>
              </w:rPr>
              <w:t>0</w:t>
            </w:r>
            <w:r w:rsidRPr="00953412">
              <w:rPr>
                <w:rFonts w:hAnsi="宋体"/>
                <w:szCs w:val="18"/>
              </w:rPr>
              <w:t>.75</w:t>
            </w:r>
            <w:r w:rsidR="006E3F4C">
              <w:rPr>
                <w:rFonts w:hAnsi="宋体"/>
                <w:szCs w:val="18"/>
              </w:rPr>
              <w:t>m</w:t>
            </w:r>
            <w:r w:rsidRPr="00953412">
              <w:rPr>
                <w:rFonts w:hAnsi="宋体" w:hint="eastAsia"/>
                <w:szCs w:val="18"/>
              </w:rPr>
              <w:t>水平面</w:t>
            </w:r>
          </w:p>
        </w:tc>
        <w:tc>
          <w:tcPr>
            <w:tcW w:w="1134" w:type="dxa"/>
            <w:shd w:val="clear" w:color="auto" w:fill="auto"/>
            <w:vAlign w:val="center"/>
          </w:tcPr>
          <w:p w14:paraId="00ACA71F"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p>
        </w:tc>
        <w:tc>
          <w:tcPr>
            <w:tcW w:w="1134" w:type="dxa"/>
            <w:shd w:val="clear" w:color="auto" w:fill="auto"/>
            <w:vAlign w:val="center"/>
          </w:tcPr>
          <w:p w14:paraId="7A9413EB"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80</w:t>
            </w:r>
          </w:p>
        </w:tc>
        <w:tc>
          <w:tcPr>
            <w:tcW w:w="879" w:type="dxa"/>
            <w:shd w:val="clear" w:color="auto" w:fill="auto"/>
            <w:vAlign w:val="center"/>
          </w:tcPr>
          <w:p w14:paraId="1DCD1F67"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w:t>
            </w:r>
          </w:p>
        </w:tc>
        <w:tc>
          <w:tcPr>
            <w:tcW w:w="1106" w:type="dxa"/>
            <w:shd w:val="clear" w:color="auto" w:fill="auto"/>
            <w:vAlign w:val="center"/>
          </w:tcPr>
          <w:p w14:paraId="613A6930"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w:t>
            </w:r>
          </w:p>
        </w:tc>
        <w:tc>
          <w:tcPr>
            <w:tcW w:w="980" w:type="dxa"/>
            <w:shd w:val="clear" w:color="auto" w:fill="auto"/>
            <w:vAlign w:val="center"/>
          </w:tcPr>
          <w:p w14:paraId="18E24E2D" w14:textId="77777777" w:rsidR="00A02A82" w:rsidRPr="00953412" w:rsidRDefault="00A02A82" w:rsidP="006E3F4C">
            <w:pPr>
              <w:pStyle w:val="afffffffff9"/>
              <w:keepNext/>
              <w:rPr>
                <w:rFonts w:hAnsi="宋体"/>
                <w:szCs w:val="18"/>
              </w:rPr>
            </w:pPr>
            <w:r w:rsidRPr="00953412">
              <w:rPr>
                <w:rFonts w:hAnsi="宋体" w:hint="eastAsia"/>
                <w:szCs w:val="18"/>
              </w:rPr>
              <w:t>≤</w:t>
            </w:r>
            <w:r w:rsidRPr="00953412">
              <w:rPr>
                <w:rFonts w:hAnsi="宋体"/>
                <w:szCs w:val="18"/>
              </w:rPr>
              <w:t>8.0</w:t>
            </w:r>
          </w:p>
        </w:tc>
      </w:tr>
      <w:tr w:rsidR="00A02A82" w:rsidRPr="00953412" w14:paraId="496C3668" w14:textId="77777777" w:rsidTr="00953412">
        <w:trPr>
          <w:jc w:val="center"/>
        </w:trPr>
        <w:tc>
          <w:tcPr>
            <w:tcW w:w="1691" w:type="dxa"/>
            <w:shd w:val="clear" w:color="auto" w:fill="auto"/>
            <w:vAlign w:val="center"/>
          </w:tcPr>
          <w:p w14:paraId="24C8E9FF" w14:textId="77777777" w:rsidR="00A02A82" w:rsidRPr="00953412" w:rsidRDefault="00A02A82" w:rsidP="00227574">
            <w:pPr>
              <w:pStyle w:val="afffffffff9"/>
              <w:keepNext/>
              <w:rPr>
                <w:rFonts w:hAnsi="宋体"/>
                <w:szCs w:val="18"/>
              </w:rPr>
            </w:pPr>
            <w:r w:rsidRPr="00953412">
              <w:rPr>
                <w:rFonts w:hAnsi="宋体" w:hint="eastAsia"/>
                <w:szCs w:val="18"/>
              </w:rPr>
              <w:t>休息区和其它公共区域卫生间</w:t>
            </w:r>
          </w:p>
        </w:tc>
        <w:tc>
          <w:tcPr>
            <w:tcW w:w="993" w:type="dxa"/>
            <w:shd w:val="clear" w:color="auto" w:fill="auto"/>
            <w:vAlign w:val="center"/>
          </w:tcPr>
          <w:p w14:paraId="4AC5A5E4" w14:textId="77777777" w:rsidR="00A02A82" w:rsidRPr="00953412" w:rsidRDefault="00A02A82" w:rsidP="00227574">
            <w:pPr>
              <w:pStyle w:val="afffffffff9"/>
              <w:keepNext/>
              <w:ind w:firstLine="420"/>
              <w:jc w:val="both"/>
              <w:rPr>
                <w:rFonts w:hAnsi="宋体"/>
                <w:szCs w:val="18"/>
              </w:rPr>
            </w:pPr>
            <w:r w:rsidRPr="00953412">
              <w:rPr>
                <w:rFonts w:hAnsi="宋体"/>
                <w:szCs w:val="18"/>
              </w:rPr>
              <w:t>100</w:t>
            </w:r>
          </w:p>
        </w:tc>
        <w:tc>
          <w:tcPr>
            <w:tcW w:w="1417" w:type="dxa"/>
            <w:shd w:val="clear" w:color="auto" w:fill="auto"/>
            <w:vAlign w:val="center"/>
          </w:tcPr>
          <w:p w14:paraId="1B79F5E5"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p>
        </w:tc>
        <w:tc>
          <w:tcPr>
            <w:tcW w:w="1134" w:type="dxa"/>
            <w:shd w:val="clear" w:color="auto" w:fill="auto"/>
            <w:vAlign w:val="center"/>
          </w:tcPr>
          <w:p w14:paraId="30DB1268"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p>
        </w:tc>
        <w:tc>
          <w:tcPr>
            <w:tcW w:w="1134" w:type="dxa"/>
            <w:shd w:val="clear" w:color="auto" w:fill="auto"/>
            <w:vAlign w:val="center"/>
          </w:tcPr>
          <w:p w14:paraId="5F5DECCE"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80</w:t>
            </w:r>
          </w:p>
        </w:tc>
        <w:tc>
          <w:tcPr>
            <w:tcW w:w="879" w:type="dxa"/>
            <w:shd w:val="clear" w:color="auto" w:fill="auto"/>
            <w:vAlign w:val="center"/>
          </w:tcPr>
          <w:p w14:paraId="3152908D"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w:t>
            </w:r>
          </w:p>
        </w:tc>
        <w:tc>
          <w:tcPr>
            <w:tcW w:w="1106" w:type="dxa"/>
            <w:shd w:val="clear" w:color="auto" w:fill="auto"/>
            <w:vAlign w:val="center"/>
          </w:tcPr>
          <w:p w14:paraId="47803269"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w:t>
            </w:r>
            <w:r w:rsidRPr="00953412">
              <w:rPr>
                <w:rFonts w:hAnsi="宋体" w:hint="eastAsia"/>
                <w:szCs w:val="18"/>
              </w:rPr>
              <w:t>.3</w:t>
            </w:r>
          </w:p>
        </w:tc>
        <w:tc>
          <w:tcPr>
            <w:tcW w:w="980" w:type="dxa"/>
            <w:shd w:val="clear" w:color="auto" w:fill="auto"/>
            <w:vAlign w:val="center"/>
          </w:tcPr>
          <w:p w14:paraId="1C1AC109"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p>
        </w:tc>
      </w:tr>
      <w:tr w:rsidR="00A02A82" w:rsidRPr="00953412" w14:paraId="7FD9D55F" w14:textId="77777777" w:rsidTr="00953412">
        <w:trPr>
          <w:jc w:val="center"/>
        </w:trPr>
        <w:tc>
          <w:tcPr>
            <w:tcW w:w="1691" w:type="dxa"/>
            <w:shd w:val="clear" w:color="auto" w:fill="auto"/>
            <w:vAlign w:val="center"/>
          </w:tcPr>
          <w:p w14:paraId="57702034"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走廊</w:t>
            </w:r>
          </w:p>
        </w:tc>
        <w:tc>
          <w:tcPr>
            <w:tcW w:w="993" w:type="dxa"/>
            <w:shd w:val="clear" w:color="auto" w:fill="auto"/>
            <w:vAlign w:val="center"/>
          </w:tcPr>
          <w:p w14:paraId="03903E5D"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5</w:t>
            </w:r>
            <w:r w:rsidRPr="00953412">
              <w:rPr>
                <w:rFonts w:hAnsi="宋体"/>
                <w:szCs w:val="18"/>
              </w:rPr>
              <w:t>0</w:t>
            </w:r>
          </w:p>
        </w:tc>
        <w:tc>
          <w:tcPr>
            <w:tcW w:w="1417" w:type="dxa"/>
            <w:shd w:val="clear" w:color="auto" w:fill="auto"/>
            <w:vAlign w:val="center"/>
          </w:tcPr>
          <w:p w14:paraId="4FB53699"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p>
        </w:tc>
        <w:tc>
          <w:tcPr>
            <w:tcW w:w="1134" w:type="dxa"/>
            <w:shd w:val="clear" w:color="auto" w:fill="auto"/>
            <w:vAlign w:val="center"/>
          </w:tcPr>
          <w:p w14:paraId="75FC69FD"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p>
        </w:tc>
        <w:tc>
          <w:tcPr>
            <w:tcW w:w="1134" w:type="dxa"/>
            <w:shd w:val="clear" w:color="auto" w:fill="auto"/>
            <w:vAlign w:val="center"/>
          </w:tcPr>
          <w:p w14:paraId="6F7B0A04"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60</w:t>
            </w:r>
          </w:p>
        </w:tc>
        <w:tc>
          <w:tcPr>
            <w:tcW w:w="879" w:type="dxa"/>
            <w:shd w:val="clear" w:color="auto" w:fill="auto"/>
            <w:vAlign w:val="center"/>
          </w:tcPr>
          <w:p w14:paraId="5E3C2613"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w:t>
            </w:r>
          </w:p>
        </w:tc>
        <w:tc>
          <w:tcPr>
            <w:tcW w:w="1106" w:type="dxa"/>
            <w:shd w:val="clear" w:color="auto" w:fill="auto"/>
            <w:vAlign w:val="center"/>
          </w:tcPr>
          <w:p w14:paraId="448D9306"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1.3</w:t>
            </w:r>
          </w:p>
        </w:tc>
        <w:tc>
          <w:tcPr>
            <w:tcW w:w="980" w:type="dxa"/>
            <w:shd w:val="clear" w:color="auto" w:fill="auto"/>
            <w:vAlign w:val="center"/>
          </w:tcPr>
          <w:p w14:paraId="064E2B25"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p>
        </w:tc>
      </w:tr>
      <w:tr w:rsidR="00A02A82" w:rsidRPr="00953412" w14:paraId="43F19B8F" w14:textId="77777777" w:rsidTr="00953412">
        <w:trPr>
          <w:jc w:val="center"/>
        </w:trPr>
        <w:tc>
          <w:tcPr>
            <w:tcW w:w="1691" w:type="dxa"/>
            <w:shd w:val="clear" w:color="auto" w:fill="auto"/>
            <w:vAlign w:val="center"/>
          </w:tcPr>
          <w:p w14:paraId="62DBA0C9"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电梯间</w:t>
            </w:r>
          </w:p>
        </w:tc>
        <w:tc>
          <w:tcPr>
            <w:tcW w:w="993" w:type="dxa"/>
            <w:shd w:val="clear" w:color="auto" w:fill="auto"/>
            <w:vAlign w:val="center"/>
          </w:tcPr>
          <w:p w14:paraId="1EB421DA" w14:textId="77777777" w:rsidR="00A02A82" w:rsidRPr="00953412" w:rsidRDefault="00A02A82" w:rsidP="00227574">
            <w:pPr>
              <w:pStyle w:val="afffffffff9"/>
              <w:keepNext/>
              <w:ind w:firstLine="420"/>
              <w:jc w:val="both"/>
              <w:rPr>
                <w:rFonts w:hAnsi="宋体"/>
                <w:szCs w:val="18"/>
              </w:rPr>
            </w:pPr>
            <w:r w:rsidRPr="00953412">
              <w:rPr>
                <w:rFonts w:hAnsi="宋体"/>
                <w:szCs w:val="18"/>
              </w:rPr>
              <w:t>100</w:t>
            </w:r>
          </w:p>
        </w:tc>
        <w:tc>
          <w:tcPr>
            <w:tcW w:w="1417" w:type="dxa"/>
            <w:shd w:val="clear" w:color="auto" w:fill="auto"/>
            <w:vAlign w:val="center"/>
          </w:tcPr>
          <w:p w14:paraId="7F837212"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p>
        </w:tc>
        <w:tc>
          <w:tcPr>
            <w:tcW w:w="1134" w:type="dxa"/>
            <w:shd w:val="clear" w:color="auto" w:fill="auto"/>
            <w:vAlign w:val="center"/>
          </w:tcPr>
          <w:p w14:paraId="70BC207C"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p>
        </w:tc>
        <w:tc>
          <w:tcPr>
            <w:tcW w:w="1134" w:type="dxa"/>
            <w:shd w:val="clear" w:color="auto" w:fill="auto"/>
            <w:vAlign w:val="center"/>
          </w:tcPr>
          <w:p w14:paraId="7C37304D"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60</w:t>
            </w:r>
          </w:p>
        </w:tc>
        <w:tc>
          <w:tcPr>
            <w:tcW w:w="879" w:type="dxa"/>
            <w:shd w:val="clear" w:color="auto" w:fill="auto"/>
            <w:vAlign w:val="center"/>
          </w:tcPr>
          <w:p w14:paraId="6C44F288"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w:t>
            </w:r>
          </w:p>
        </w:tc>
        <w:tc>
          <w:tcPr>
            <w:tcW w:w="1106" w:type="dxa"/>
            <w:shd w:val="clear" w:color="auto" w:fill="auto"/>
            <w:vAlign w:val="center"/>
          </w:tcPr>
          <w:p w14:paraId="2C192F4A"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1.3</w:t>
            </w:r>
          </w:p>
        </w:tc>
        <w:tc>
          <w:tcPr>
            <w:tcW w:w="980" w:type="dxa"/>
            <w:shd w:val="clear" w:color="auto" w:fill="auto"/>
            <w:vAlign w:val="center"/>
          </w:tcPr>
          <w:p w14:paraId="5D37E24D"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p>
        </w:tc>
      </w:tr>
      <w:tr w:rsidR="00953412" w:rsidRPr="00953412" w14:paraId="6D88677A" w14:textId="77777777" w:rsidTr="00953412">
        <w:trPr>
          <w:jc w:val="center"/>
        </w:trPr>
        <w:tc>
          <w:tcPr>
            <w:tcW w:w="1691" w:type="dxa"/>
            <w:tcBorders>
              <w:bottom w:val="single" w:sz="8" w:space="0" w:color="auto"/>
            </w:tcBorders>
            <w:shd w:val="clear" w:color="auto" w:fill="auto"/>
            <w:vAlign w:val="center"/>
          </w:tcPr>
          <w:p w14:paraId="26E992E5"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楼梯间</w:t>
            </w:r>
          </w:p>
        </w:tc>
        <w:tc>
          <w:tcPr>
            <w:tcW w:w="993" w:type="dxa"/>
            <w:tcBorders>
              <w:bottom w:val="single" w:sz="8" w:space="0" w:color="auto"/>
            </w:tcBorders>
            <w:shd w:val="clear" w:color="auto" w:fill="auto"/>
            <w:vAlign w:val="center"/>
          </w:tcPr>
          <w:p w14:paraId="69B51BC7" w14:textId="77777777" w:rsidR="00A02A82" w:rsidRPr="00953412" w:rsidRDefault="00A02A82" w:rsidP="00227574">
            <w:pPr>
              <w:pStyle w:val="afffffffff9"/>
              <w:keepNext/>
              <w:ind w:firstLine="420"/>
              <w:jc w:val="both"/>
              <w:rPr>
                <w:rFonts w:hAnsi="宋体"/>
                <w:szCs w:val="18"/>
              </w:rPr>
            </w:pPr>
            <w:r w:rsidRPr="00953412">
              <w:rPr>
                <w:rFonts w:hAnsi="宋体"/>
                <w:szCs w:val="18"/>
              </w:rPr>
              <w:t>50</w:t>
            </w:r>
          </w:p>
        </w:tc>
        <w:tc>
          <w:tcPr>
            <w:tcW w:w="1417" w:type="dxa"/>
            <w:tcBorders>
              <w:bottom w:val="single" w:sz="8" w:space="0" w:color="auto"/>
            </w:tcBorders>
            <w:shd w:val="clear" w:color="auto" w:fill="auto"/>
            <w:vAlign w:val="center"/>
          </w:tcPr>
          <w:p w14:paraId="63F79129"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p>
        </w:tc>
        <w:tc>
          <w:tcPr>
            <w:tcW w:w="1134" w:type="dxa"/>
            <w:tcBorders>
              <w:bottom w:val="single" w:sz="8" w:space="0" w:color="auto"/>
            </w:tcBorders>
            <w:shd w:val="clear" w:color="auto" w:fill="auto"/>
            <w:vAlign w:val="center"/>
          </w:tcPr>
          <w:p w14:paraId="2B88B301"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p>
        </w:tc>
        <w:tc>
          <w:tcPr>
            <w:tcW w:w="1134" w:type="dxa"/>
            <w:tcBorders>
              <w:bottom w:val="single" w:sz="8" w:space="0" w:color="auto"/>
            </w:tcBorders>
            <w:shd w:val="clear" w:color="auto" w:fill="auto"/>
            <w:vAlign w:val="center"/>
          </w:tcPr>
          <w:p w14:paraId="3647F06D"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60</w:t>
            </w:r>
          </w:p>
        </w:tc>
        <w:tc>
          <w:tcPr>
            <w:tcW w:w="879" w:type="dxa"/>
            <w:tcBorders>
              <w:bottom w:val="single" w:sz="8" w:space="0" w:color="auto"/>
            </w:tcBorders>
            <w:shd w:val="clear" w:color="auto" w:fill="auto"/>
            <w:vAlign w:val="center"/>
          </w:tcPr>
          <w:p w14:paraId="00DF4EE2"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w:t>
            </w:r>
          </w:p>
        </w:tc>
        <w:tc>
          <w:tcPr>
            <w:tcW w:w="1106" w:type="dxa"/>
            <w:tcBorders>
              <w:bottom w:val="single" w:sz="8" w:space="0" w:color="auto"/>
            </w:tcBorders>
            <w:shd w:val="clear" w:color="auto" w:fill="auto"/>
            <w:vAlign w:val="center"/>
          </w:tcPr>
          <w:p w14:paraId="11E1D9F2" w14:textId="77777777" w:rsidR="00A02A82" w:rsidRPr="00953412" w:rsidRDefault="00A02A82" w:rsidP="00227574">
            <w:pPr>
              <w:pStyle w:val="afffffffff9"/>
              <w:keepNext/>
              <w:ind w:firstLine="420"/>
              <w:jc w:val="both"/>
              <w:rPr>
                <w:rFonts w:hAnsi="宋体"/>
                <w:szCs w:val="18"/>
              </w:rPr>
            </w:pPr>
            <w:r w:rsidRPr="00953412">
              <w:rPr>
                <w:rFonts w:hAnsi="宋体" w:hint="eastAsia"/>
                <w:szCs w:val="18"/>
              </w:rPr>
              <w:t>≤</w:t>
            </w:r>
            <w:r w:rsidRPr="00953412">
              <w:rPr>
                <w:rFonts w:hAnsi="宋体"/>
                <w:szCs w:val="18"/>
              </w:rPr>
              <w:t>1.3</w:t>
            </w:r>
          </w:p>
        </w:tc>
        <w:tc>
          <w:tcPr>
            <w:tcW w:w="980" w:type="dxa"/>
            <w:tcBorders>
              <w:bottom w:val="single" w:sz="8" w:space="0" w:color="auto"/>
            </w:tcBorders>
            <w:shd w:val="clear" w:color="auto" w:fill="auto"/>
            <w:vAlign w:val="center"/>
          </w:tcPr>
          <w:p w14:paraId="2072C1FA" w14:textId="345E2DB7" w:rsidR="00A02A82" w:rsidRPr="00953412" w:rsidRDefault="00A02A82" w:rsidP="00227574">
            <w:pPr>
              <w:pStyle w:val="afffffffff9"/>
              <w:keepNext/>
              <w:ind w:firstLine="420"/>
              <w:jc w:val="both"/>
              <w:rPr>
                <w:rFonts w:hAnsi="宋体"/>
                <w:szCs w:val="18"/>
              </w:rPr>
            </w:pPr>
            <w:r w:rsidRPr="00953412">
              <w:rPr>
                <w:rFonts w:hAnsi="宋体" w:hint="eastAsia"/>
                <w:szCs w:val="18"/>
              </w:rPr>
              <w:t>—</w:t>
            </w:r>
          </w:p>
        </w:tc>
      </w:tr>
    </w:tbl>
    <w:p w14:paraId="4CDD8417" w14:textId="67B3BC12" w:rsidR="00A02A82" w:rsidRDefault="00A02A82" w:rsidP="00A02A82">
      <w:pPr>
        <w:pStyle w:val="affffb"/>
        <w:keepNext/>
        <w:ind w:firstLine="420"/>
      </w:pPr>
    </w:p>
    <w:p w14:paraId="7542FE97" w14:textId="5E40368F" w:rsidR="004D604B" w:rsidRDefault="004D604B" w:rsidP="00A02A82">
      <w:pPr>
        <w:pStyle w:val="affffb"/>
        <w:keepNext/>
        <w:ind w:firstLine="420"/>
      </w:pPr>
      <w:r w:rsidRPr="00D9710B">
        <w:rPr>
          <w:rFonts w:hint="eastAsia"/>
        </w:rPr>
        <w:t>照明不但能够满足人的视觉要求，还能带来生理和</w:t>
      </w:r>
      <w:r w:rsidR="00615994" w:rsidRPr="00D9710B">
        <w:rPr>
          <w:rFonts w:hint="eastAsia"/>
        </w:rPr>
        <w:t>心理健康</w:t>
      </w:r>
      <w:r w:rsidRPr="00D9710B">
        <w:rPr>
          <w:rFonts w:hint="eastAsia"/>
        </w:rPr>
        <w:t>的影响。</w:t>
      </w:r>
    </w:p>
    <w:p w14:paraId="1A273275" w14:textId="7CE27EB0" w:rsidR="00F27061" w:rsidRPr="00D9710B" w:rsidRDefault="00CE165C" w:rsidP="00A02A82">
      <w:pPr>
        <w:pStyle w:val="affffb"/>
        <w:keepNext/>
        <w:ind w:firstLine="420"/>
      </w:pPr>
      <w:r w:rsidRPr="00D9710B">
        <w:t>根据当前关于非视觉领域的研究进展，虽然就如何建立更加精准、可量化的设计方法国际照明领域尚未达成一致意见，然而照明的光谱、强度、分布、照射时间和时长对于人的生理、心理影响已经得到了研究的广泛共识</w:t>
      </w:r>
      <w:r w:rsidRPr="00D9710B">
        <w:rPr>
          <w:rFonts w:hint="eastAsia"/>
        </w:rPr>
        <w:t>。</w:t>
      </w:r>
    </w:p>
    <w:p w14:paraId="49930EC2" w14:textId="15E360D0" w:rsidR="00CE165C" w:rsidRPr="00D9710B" w:rsidRDefault="00CE165C" w:rsidP="00A02A82">
      <w:pPr>
        <w:pStyle w:val="affffb"/>
        <w:keepNext/>
        <w:ind w:firstLine="420"/>
      </w:pPr>
      <w:r w:rsidRPr="00D9710B">
        <w:t>人的昼夜节律会受到光环境因素的影响，包括光照强度、峰值波长、人曝露在光环境中的时间点以及时间长度。不适当的光环境可以扰乱人体的褪黑素分泌以及身体内在的昼夜节律，进而对人体健康产生若干负面影响</w:t>
      </w:r>
      <w:r w:rsidRPr="00D9710B">
        <w:rPr>
          <w:rFonts w:hint="eastAsia"/>
        </w:rPr>
        <w:t>。</w:t>
      </w:r>
      <w:r w:rsidRPr="00D9710B">
        <w:t>因此，长期工作或停留的房间或 场所在晚上（19:00</w:t>
      </w:r>
      <w:r w:rsidR="006A205D">
        <w:t xml:space="preserve"> </w:t>
      </w:r>
      <w:r w:rsidRPr="00D9710B">
        <w:t>以后），应限制入眼的昼夜节律有效光照水平。采用光源色温不宜高于4000</w:t>
      </w:r>
      <w:r w:rsidR="00B87196">
        <w:t xml:space="preserve"> </w:t>
      </w:r>
      <w:r w:rsidRPr="00D9710B">
        <w:t>K</w:t>
      </w:r>
      <w:r w:rsidRPr="00D9710B">
        <w:rPr>
          <w:rFonts w:hint="eastAsia"/>
        </w:rPr>
        <w:t>。</w:t>
      </w:r>
    </w:p>
    <w:p w14:paraId="40811B72" w14:textId="0C8B2C5A" w:rsidR="00CE165C" w:rsidRPr="00D9710B" w:rsidRDefault="00CE165C" w:rsidP="00A02A82">
      <w:pPr>
        <w:pStyle w:val="affffb"/>
        <w:keepNext/>
        <w:ind w:firstLine="420"/>
      </w:pPr>
      <w:r w:rsidRPr="00D9710B">
        <w:t>同时基于一些动物模型的证据，色温较高的光源可以激活和提高认知能力并减少白天的困倦，有助于提高学习成绩和注意力。因此有条件的照明场所，可以采用光源色温 3000</w:t>
      </w:r>
      <w:r w:rsidR="00B87196" w:rsidRPr="00B87196">
        <w:t xml:space="preserve"> </w:t>
      </w:r>
      <w:r w:rsidR="00B87196" w:rsidRPr="00D9710B">
        <w:t>K</w:t>
      </w:r>
      <w:r w:rsidRPr="00D9710B">
        <w:t>～6500</w:t>
      </w:r>
      <w:r w:rsidR="00B87196">
        <w:t xml:space="preserve"> </w:t>
      </w:r>
      <w:r w:rsidRPr="00D9710B">
        <w:t>K，如光谱可调照明技术，实现白天较高色温，在晚上七点以后光源色温调至不高于4000</w:t>
      </w:r>
      <w:r w:rsidR="006A205D">
        <w:t xml:space="preserve"> </w:t>
      </w:r>
      <w:r w:rsidRPr="00D9710B">
        <w:t>K或更低，有利于身心健康。</w:t>
      </w:r>
    </w:p>
    <w:p w14:paraId="44202D2C" w14:textId="10D415FB" w:rsidR="00407F7E" w:rsidRPr="00A02A82" w:rsidRDefault="00407F7E" w:rsidP="00A02A82">
      <w:pPr>
        <w:pStyle w:val="affffb"/>
        <w:keepNext/>
        <w:ind w:firstLine="420"/>
      </w:pPr>
      <w:r w:rsidRPr="00D9710B">
        <w:t>因此，照明设计应通过调节色温、空间亮度及其分布，满足非视觉需求，改善人的生理和心理状态，实现健康照明。</w:t>
      </w:r>
    </w:p>
    <w:p w14:paraId="00397B5F" w14:textId="4570E8EB" w:rsidR="00AC7245" w:rsidRDefault="00F658CD" w:rsidP="00F658CD">
      <w:pPr>
        <w:pStyle w:val="affd"/>
        <w:spacing w:before="120" w:after="120"/>
      </w:pPr>
      <w:bookmarkStart w:id="139" w:name="_Toc112511069"/>
      <w:bookmarkStart w:id="140" w:name="_Toc112511190"/>
      <w:bookmarkStart w:id="141" w:name="_Toc112511336"/>
      <w:bookmarkStart w:id="142" w:name="_Toc112659145"/>
      <w:bookmarkStart w:id="143" w:name="_Toc114836725"/>
      <w:bookmarkStart w:id="144" w:name="_Toc114920926"/>
      <w:bookmarkStart w:id="145" w:name="_Toc114921002"/>
      <w:r>
        <w:rPr>
          <w:rFonts w:hint="eastAsia"/>
        </w:rPr>
        <w:t>办公照明常用智能化策略</w:t>
      </w:r>
      <w:bookmarkEnd w:id="139"/>
      <w:bookmarkEnd w:id="140"/>
      <w:bookmarkEnd w:id="141"/>
      <w:bookmarkEnd w:id="142"/>
      <w:bookmarkEnd w:id="143"/>
      <w:bookmarkEnd w:id="144"/>
      <w:bookmarkEnd w:id="145"/>
    </w:p>
    <w:p w14:paraId="17A452EB" w14:textId="1A899F3A" w:rsidR="00F658CD" w:rsidRDefault="00F658CD" w:rsidP="00F658CD">
      <w:pPr>
        <w:pStyle w:val="affe"/>
        <w:spacing w:before="120" w:after="120"/>
      </w:pPr>
      <w:r>
        <w:rPr>
          <w:rFonts w:hint="eastAsia"/>
        </w:rPr>
        <w:t>常用的办公照明智能化策略</w:t>
      </w:r>
    </w:p>
    <w:p w14:paraId="2CAE217A" w14:textId="4A60F99A" w:rsidR="00F658CD" w:rsidRDefault="00F658CD" w:rsidP="00F658CD">
      <w:pPr>
        <w:pStyle w:val="affffb"/>
        <w:ind w:firstLine="420"/>
      </w:pPr>
      <w:r>
        <w:rPr>
          <w:rFonts w:hint="eastAsia"/>
        </w:rPr>
        <w:t>办公智能化整体策略如下：</w:t>
      </w:r>
    </w:p>
    <w:p w14:paraId="6A351F2B" w14:textId="20423F3C" w:rsidR="00F658CD" w:rsidRDefault="00F658CD" w:rsidP="00F658CD">
      <w:pPr>
        <w:pStyle w:val="affffb"/>
        <w:ind w:firstLine="420"/>
      </w:pPr>
      <w:r>
        <w:rPr>
          <w:rFonts w:hint="eastAsia"/>
        </w:rPr>
        <w:t>自动控制策略：用户通过控制面板、APP、智能遥控器等输入型设备，实现对单灯、区域、群组的开关控制、亮度控制、色温控制、色彩控制、场景控制等。</w:t>
      </w:r>
    </w:p>
    <w:p w14:paraId="12F9AB76" w14:textId="7D1ABCFF" w:rsidR="00F658CD" w:rsidRDefault="00F658CD" w:rsidP="00F658CD">
      <w:pPr>
        <w:pStyle w:val="affffb"/>
        <w:ind w:firstLine="420"/>
      </w:pPr>
      <w:r>
        <w:rPr>
          <w:rFonts w:hint="eastAsia"/>
        </w:rPr>
        <w:t>常见的办公智能自动控制策略如下：</w:t>
      </w:r>
    </w:p>
    <w:p w14:paraId="0F33847E" w14:textId="7D43C443" w:rsidR="00F658CD" w:rsidRDefault="00F658CD">
      <w:pPr>
        <w:pStyle w:val="af5"/>
        <w:numPr>
          <w:ilvl w:val="0"/>
          <w:numId w:val="51"/>
        </w:numPr>
      </w:pPr>
      <w:r>
        <w:rPr>
          <w:rFonts w:hint="eastAsia"/>
        </w:rPr>
        <w:t>时钟控制策略：根据区域作息规律，对不同区域、不同位置的灯具实行定时控制策略；时钟控制策略可根据不同日期如工作日、节假日等，为不同区域设置可自动执行的场景；</w:t>
      </w:r>
    </w:p>
    <w:p w14:paraId="466E9935" w14:textId="09E2C694" w:rsidR="00F658CD" w:rsidRDefault="00F658CD" w:rsidP="00F658CD">
      <w:pPr>
        <w:pStyle w:val="af5"/>
      </w:pPr>
      <w:r>
        <w:rPr>
          <w:rFonts w:hint="eastAsia"/>
        </w:rPr>
        <w:t>人感控制策略：在合适的公共区域（如开放办公区、会议室、走廊等）采用人员动静传感器联动灯具开关或调光，做到人来灯亮，人走灯灭；或者人来调高亮度，人走调低亮度；</w:t>
      </w:r>
    </w:p>
    <w:p w14:paraId="1BF87261" w14:textId="6BC0DE48" w:rsidR="00F658CD" w:rsidRDefault="00F658CD" w:rsidP="00F658CD">
      <w:pPr>
        <w:pStyle w:val="af5"/>
      </w:pPr>
      <w:r>
        <w:rPr>
          <w:rFonts w:hint="eastAsia"/>
        </w:rPr>
        <w:t>光感控制策略：光感控制策略的核心是最大限度利用自然光。在靠近天然采光的窗边，宜采用光敏传感器或恒照度传感器与灯具联动控制，将每一行平行于窗户的灯具都分为单独的回路，以便进行不同的光输出调节，保证整个工作空间内的照度平衡。</w:t>
      </w:r>
    </w:p>
    <w:p w14:paraId="2548AAD6" w14:textId="5DCF6F96" w:rsidR="00F658CD" w:rsidRDefault="00F658CD" w:rsidP="00F658CD">
      <w:pPr>
        <w:pStyle w:val="af5"/>
      </w:pPr>
      <w:r>
        <w:rPr>
          <w:rFonts w:hint="eastAsia"/>
        </w:rPr>
        <w:lastRenderedPageBreak/>
        <w:t>节律控制策略：在无法接触到足够日光的情况下，利用照度和光色的变化所带来的照明非视觉效应，来模拟日光的活力。办公环境下的节律曲线可以根据专业模板或是用户自定义来设定；</w:t>
      </w:r>
    </w:p>
    <w:p w14:paraId="6FCEA509" w14:textId="7CBDD53F" w:rsidR="00F658CD" w:rsidRDefault="00F658CD" w:rsidP="00F658CD">
      <w:pPr>
        <w:pStyle w:val="af5"/>
      </w:pPr>
      <w:r>
        <w:rPr>
          <w:rFonts w:hint="eastAsia"/>
        </w:rPr>
        <w:t>非照明设备联动策略：非照明类设备，如窗帘电机、空调系统、新风系统等也可接入照明控制系统，参与联动控制；</w:t>
      </w:r>
    </w:p>
    <w:p w14:paraId="05546A81" w14:textId="569F5572" w:rsidR="00F658CD" w:rsidRDefault="00F658CD" w:rsidP="00F658CD">
      <w:pPr>
        <w:pStyle w:val="af5"/>
      </w:pPr>
      <w:r>
        <w:rPr>
          <w:rFonts w:hint="eastAsia"/>
        </w:rPr>
        <w:t>语音控制：通过语音音箱来进行场景控制。</w:t>
      </w:r>
    </w:p>
    <w:p w14:paraId="399DE10A" w14:textId="75CB1539" w:rsidR="00B10951" w:rsidRDefault="00992231" w:rsidP="00992231">
      <w:pPr>
        <w:pStyle w:val="affe"/>
        <w:spacing w:before="120" w:after="120"/>
      </w:pPr>
      <w:r>
        <w:rPr>
          <w:rFonts w:hint="eastAsia"/>
        </w:rPr>
        <w:t>主要场所智能化策略</w:t>
      </w:r>
    </w:p>
    <w:p w14:paraId="204F0100" w14:textId="6812D108" w:rsidR="000A0D11" w:rsidRDefault="000A0D11" w:rsidP="000A0D11">
      <w:pPr>
        <w:pStyle w:val="affffb"/>
        <w:ind w:firstLine="420"/>
        <w:rPr>
          <w:rFonts w:hAnsi="宋体" w:cs="宋体"/>
          <w:color w:val="000000" w:themeColor="text1"/>
          <w:szCs w:val="21"/>
        </w:rPr>
      </w:pPr>
      <w:r w:rsidRPr="00B942AA">
        <w:rPr>
          <w:rFonts w:hAnsi="宋体" w:cs="宋体" w:hint="eastAsia"/>
          <w:color w:val="000000" w:themeColor="text1"/>
          <w:szCs w:val="21"/>
        </w:rPr>
        <w:t>办公照明的智能化策略通常是按照各场所的办公需求进行针对性设计的，各场所的智能化策略侧重点是不同的</w:t>
      </w:r>
      <w:r>
        <w:rPr>
          <w:rFonts w:hAnsi="宋体" w:cs="宋体" w:hint="eastAsia"/>
          <w:color w:val="000000" w:themeColor="text1"/>
          <w:szCs w:val="21"/>
        </w:rPr>
        <w:t>。</w:t>
      </w:r>
      <w:r w:rsidR="00195243">
        <w:rPr>
          <w:rFonts w:hAnsi="宋体" w:cs="宋体" w:hint="eastAsia"/>
          <w:color w:val="000000" w:themeColor="text1"/>
          <w:szCs w:val="21"/>
        </w:rPr>
        <w:t>见表2。</w:t>
      </w:r>
    </w:p>
    <w:p w14:paraId="3DA27DE5" w14:textId="4F174AC8" w:rsidR="003B142F" w:rsidRDefault="000F16BF" w:rsidP="00215311">
      <w:pPr>
        <w:pStyle w:val="aff2"/>
        <w:spacing w:before="120" w:after="120"/>
      </w:pPr>
      <w:r>
        <w:rPr>
          <w:rFonts w:hint="eastAsia"/>
        </w:rPr>
        <w:t>主要场所智能化策略</w:t>
      </w:r>
    </w:p>
    <w:tbl>
      <w:tblPr>
        <w:tblStyle w:val="afffffffffc"/>
        <w:tblW w:w="0" w:type="auto"/>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66"/>
        <w:gridCol w:w="1843"/>
        <w:gridCol w:w="3827"/>
        <w:gridCol w:w="2398"/>
      </w:tblGrid>
      <w:tr w:rsidR="003404B3" w:rsidRPr="0072637F" w14:paraId="4F15BA7E" w14:textId="77777777" w:rsidTr="00DC36DF">
        <w:trPr>
          <w:trHeight w:val="422"/>
          <w:tblHeader/>
        </w:trPr>
        <w:tc>
          <w:tcPr>
            <w:tcW w:w="1266" w:type="dxa"/>
            <w:tcBorders>
              <w:top w:val="single" w:sz="8" w:space="0" w:color="auto"/>
              <w:bottom w:val="single" w:sz="8" w:space="0" w:color="auto"/>
            </w:tcBorders>
            <w:shd w:val="clear" w:color="auto" w:fill="auto"/>
            <w:vAlign w:val="center"/>
          </w:tcPr>
          <w:p w14:paraId="3708726B" w14:textId="11BCFE39" w:rsidR="0072637F" w:rsidRPr="0072637F" w:rsidRDefault="0072637F" w:rsidP="0072637F">
            <w:pPr>
              <w:pStyle w:val="afffffffff9"/>
              <w:rPr>
                <w:rFonts w:hAnsi="宋体"/>
                <w:szCs w:val="18"/>
              </w:rPr>
            </w:pPr>
            <w:r w:rsidRPr="0072637F">
              <w:rPr>
                <w:rFonts w:hAnsi="宋体" w:hint="eastAsia"/>
                <w:szCs w:val="18"/>
              </w:rPr>
              <w:t>场所</w:t>
            </w:r>
          </w:p>
        </w:tc>
        <w:tc>
          <w:tcPr>
            <w:tcW w:w="1843" w:type="dxa"/>
            <w:tcBorders>
              <w:top w:val="single" w:sz="8" w:space="0" w:color="auto"/>
              <w:bottom w:val="single" w:sz="8" w:space="0" w:color="auto"/>
            </w:tcBorders>
            <w:shd w:val="clear" w:color="auto" w:fill="auto"/>
            <w:vAlign w:val="center"/>
          </w:tcPr>
          <w:p w14:paraId="5A1A3ABA" w14:textId="1A71938C" w:rsidR="0072637F" w:rsidRPr="0072637F" w:rsidRDefault="0072637F" w:rsidP="0072637F">
            <w:pPr>
              <w:pStyle w:val="afffffffff9"/>
              <w:rPr>
                <w:rFonts w:hAnsi="宋体"/>
                <w:szCs w:val="18"/>
              </w:rPr>
            </w:pPr>
            <w:r w:rsidRPr="0072637F">
              <w:rPr>
                <w:rFonts w:hAnsi="宋体" w:hint="eastAsia"/>
                <w:szCs w:val="18"/>
              </w:rPr>
              <w:t>智能化策略</w:t>
            </w:r>
          </w:p>
        </w:tc>
        <w:tc>
          <w:tcPr>
            <w:tcW w:w="3827" w:type="dxa"/>
            <w:tcBorders>
              <w:top w:val="single" w:sz="8" w:space="0" w:color="auto"/>
              <w:bottom w:val="single" w:sz="8" w:space="0" w:color="auto"/>
            </w:tcBorders>
            <w:shd w:val="clear" w:color="auto" w:fill="auto"/>
            <w:vAlign w:val="center"/>
          </w:tcPr>
          <w:p w14:paraId="3B4BD2D4" w14:textId="1236163D" w:rsidR="0072637F" w:rsidRPr="0072637F" w:rsidRDefault="0072637F" w:rsidP="0072637F">
            <w:pPr>
              <w:pStyle w:val="afffffffff9"/>
              <w:rPr>
                <w:rFonts w:hAnsi="宋体"/>
                <w:szCs w:val="18"/>
              </w:rPr>
            </w:pPr>
            <w:r w:rsidRPr="0072637F">
              <w:rPr>
                <w:rFonts w:hAnsi="宋体" w:cs="宋体" w:hint="eastAsia"/>
                <w:szCs w:val="18"/>
              </w:rPr>
              <w:t>样例供参考</w:t>
            </w:r>
          </w:p>
        </w:tc>
        <w:tc>
          <w:tcPr>
            <w:tcW w:w="2398" w:type="dxa"/>
            <w:tcBorders>
              <w:top w:val="single" w:sz="8" w:space="0" w:color="auto"/>
              <w:bottom w:val="single" w:sz="8" w:space="0" w:color="auto"/>
            </w:tcBorders>
            <w:shd w:val="clear" w:color="auto" w:fill="auto"/>
            <w:vAlign w:val="center"/>
          </w:tcPr>
          <w:p w14:paraId="66E3E003" w14:textId="3FFFD45D" w:rsidR="0072637F" w:rsidRPr="0072637F" w:rsidRDefault="0072637F" w:rsidP="0072637F">
            <w:pPr>
              <w:pStyle w:val="afffffffff9"/>
              <w:rPr>
                <w:rFonts w:hAnsi="宋体"/>
                <w:szCs w:val="18"/>
              </w:rPr>
            </w:pPr>
            <w:r w:rsidRPr="0072637F">
              <w:rPr>
                <w:rFonts w:hAnsi="宋体" w:hint="eastAsia"/>
                <w:szCs w:val="18"/>
              </w:rPr>
              <w:t>样例说明</w:t>
            </w:r>
          </w:p>
        </w:tc>
      </w:tr>
      <w:tr w:rsidR="0072637F" w:rsidRPr="0072637F" w14:paraId="277D2368" w14:textId="77777777" w:rsidTr="00DC36DF">
        <w:tc>
          <w:tcPr>
            <w:tcW w:w="1266" w:type="dxa"/>
            <w:vMerge w:val="restart"/>
            <w:tcBorders>
              <w:top w:val="single" w:sz="8" w:space="0" w:color="auto"/>
            </w:tcBorders>
            <w:shd w:val="clear" w:color="auto" w:fill="auto"/>
            <w:vAlign w:val="center"/>
          </w:tcPr>
          <w:p w14:paraId="0FA040BA" w14:textId="5482C216" w:rsidR="0072637F" w:rsidRPr="0072637F" w:rsidRDefault="0072637F" w:rsidP="0072637F">
            <w:pPr>
              <w:pStyle w:val="afffffffff9"/>
              <w:rPr>
                <w:rFonts w:hAnsi="宋体"/>
                <w:szCs w:val="18"/>
              </w:rPr>
            </w:pPr>
            <w:r w:rsidRPr="0072637F">
              <w:rPr>
                <w:rFonts w:hAnsi="宋体" w:cs="宋体" w:hint="eastAsia"/>
                <w:szCs w:val="18"/>
              </w:rPr>
              <w:t>大开间办公室</w:t>
            </w:r>
          </w:p>
        </w:tc>
        <w:tc>
          <w:tcPr>
            <w:tcW w:w="1843" w:type="dxa"/>
            <w:tcBorders>
              <w:top w:val="single" w:sz="8" w:space="0" w:color="auto"/>
            </w:tcBorders>
            <w:shd w:val="clear" w:color="auto" w:fill="auto"/>
            <w:vAlign w:val="center"/>
          </w:tcPr>
          <w:p w14:paraId="11DFE7F4" w14:textId="375C98B7" w:rsidR="0072637F" w:rsidRPr="0072637F" w:rsidRDefault="0072637F" w:rsidP="0072637F">
            <w:pPr>
              <w:pStyle w:val="afffffffff9"/>
              <w:rPr>
                <w:rFonts w:hAnsi="宋体"/>
                <w:szCs w:val="18"/>
              </w:rPr>
            </w:pPr>
            <w:r w:rsidRPr="0072637F">
              <w:rPr>
                <w:rFonts w:hAnsi="宋体" w:cs="宋体" w:hint="eastAsia"/>
                <w:szCs w:val="18"/>
              </w:rPr>
              <w:t>面板控制策略</w:t>
            </w:r>
          </w:p>
        </w:tc>
        <w:tc>
          <w:tcPr>
            <w:tcW w:w="3827" w:type="dxa"/>
            <w:tcBorders>
              <w:top w:val="single" w:sz="8" w:space="0" w:color="auto"/>
            </w:tcBorders>
            <w:shd w:val="clear" w:color="auto" w:fill="auto"/>
            <w:vAlign w:val="center"/>
          </w:tcPr>
          <w:p w14:paraId="765B6C55" w14:textId="77777777" w:rsidR="0072637F" w:rsidRPr="00DC36DF" w:rsidRDefault="0072637F" w:rsidP="00DC36DF">
            <w:pPr>
              <w:pStyle w:val="ListParagraph1"/>
              <w:spacing w:line="240" w:lineRule="auto"/>
              <w:ind w:left="0"/>
              <w:jc w:val="left"/>
              <w:rPr>
                <w:rFonts w:ascii="宋体" w:hAnsi="宋体" w:cs="宋体"/>
                <w:noProof/>
                <w:kern w:val="0"/>
                <w:sz w:val="18"/>
                <w:szCs w:val="18"/>
              </w:rPr>
            </w:pPr>
            <w:r w:rsidRPr="00DC36DF">
              <w:rPr>
                <w:rFonts w:ascii="宋体" w:hAnsi="宋体" w:cs="宋体" w:hint="eastAsia"/>
                <w:noProof/>
                <w:kern w:val="0"/>
                <w:sz w:val="18"/>
                <w:szCs w:val="18"/>
              </w:rPr>
              <w:t>设定场景供面板调用：</w:t>
            </w:r>
          </w:p>
          <w:p w14:paraId="2C580080" w14:textId="0768D9FF" w:rsidR="0072637F" w:rsidRPr="00DC36DF" w:rsidRDefault="0072637F" w:rsidP="00DC36DF">
            <w:pPr>
              <w:pStyle w:val="ListParagraph1"/>
              <w:spacing w:line="240" w:lineRule="auto"/>
              <w:ind w:left="0"/>
              <w:jc w:val="left"/>
              <w:rPr>
                <w:rFonts w:ascii="宋体" w:hAnsi="宋体" w:cs="宋体"/>
                <w:noProof/>
                <w:kern w:val="0"/>
                <w:sz w:val="18"/>
                <w:szCs w:val="18"/>
              </w:rPr>
            </w:pPr>
            <w:r w:rsidRPr="00DC36DF">
              <w:rPr>
                <w:rFonts w:ascii="宋体" w:hAnsi="宋体" w:cs="宋体" w:hint="eastAsia"/>
                <w:noProof/>
                <w:kern w:val="0"/>
                <w:sz w:val="18"/>
                <w:szCs w:val="18"/>
              </w:rPr>
              <w:t>全亮场景：亮度：</w:t>
            </w:r>
            <w:r w:rsidRPr="00DC36DF">
              <w:rPr>
                <w:rFonts w:ascii="宋体" w:hAnsi="宋体" w:cs="宋体"/>
                <w:noProof/>
                <w:kern w:val="0"/>
                <w:sz w:val="18"/>
                <w:szCs w:val="18"/>
              </w:rPr>
              <w:t>100%；色温：4000</w:t>
            </w:r>
            <w:r w:rsidR="006E3F4C">
              <w:rPr>
                <w:rFonts w:ascii="宋体" w:hAnsi="宋体" w:cs="宋体"/>
                <w:noProof/>
                <w:kern w:val="0"/>
                <w:sz w:val="18"/>
                <w:szCs w:val="18"/>
              </w:rPr>
              <w:t xml:space="preserve"> </w:t>
            </w:r>
            <w:r w:rsidRPr="00DC36DF">
              <w:rPr>
                <w:rFonts w:ascii="宋体" w:hAnsi="宋体" w:cs="宋体"/>
                <w:noProof/>
                <w:kern w:val="0"/>
                <w:sz w:val="18"/>
                <w:szCs w:val="18"/>
              </w:rPr>
              <w:t>K</w:t>
            </w:r>
            <w:r w:rsidRPr="00DC36DF">
              <w:rPr>
                <w:rFonts w:ascii="宋体" w:hAnsi="宋体" w:cs="宋体" w:hint="eastAsia"/>
                <w:noProof/>
                <w:kern w:val="0"/>
                <w:sz w:val="18"/>
                <w:szCs w:val="18"/>
              </w:rPr>
              <w:t>；</w:t>
            </w:r>
          </w:p>
          <w:p w14:paraId="4717FFA6" w14:textId="77777777" w:rsidR="0072637F" w:rsidRPr="00DC36DF" w:rsidRDefault="0072637F" w:rsidP="00DC36DF">
            <w:pPr>
              <w:pStyle w:val="ListParagraph1"/>
              <w:spacing w:line="240" w:lineRule="auto"/>
              <w:ind w:left="0"/>
              <w:jc w:val="left"/>
              <w:rPr>
                <w:rFonts w:ascii="宋体" w:hAnsi="宋体" w:cs="宋体"/>
                <w:noProof/>
                <w:kern w:val="0"/>
                <w:sz w:val="18"/>
                <w:szCs w:val="18"/>
              </w:rPr>
            </w:pPr>
            <w:r w:rsidRPr="00DC36DF">
              <w:rPr>
                <w:rFonts w:ascii="宋体" w:hAnsi="宋体" w:cs="宋体" w:hint="eastAsia"/>
                <w:noProof/>
                <w:kern w:val="0"/>
                <w:sz w:val="18"/>
                <w:szCs w:val="18"/>
              </w:rPr>
              <w:t>全关场景：亮度：</w:t>
            </w:r>
            <w:r w:rsidRPr="00DC36DF">
              <w:rPr>
                <w:rFonts w:ascii="宋体" w:hAnsi="宋体" w:cs="宋体"/>
                <w:noProof/>
                <w:kern w:val="0"/>
                <w:sz w:val="18"/>
                <w:szCs w:val="18"/>
              </w:rPr>
              <w:t>0</w:t>
            </w:r>
            <w:r w:rsidRPr="00DC36DF">
              <w:rPr>
                <w:rFonts w:ascii="宋体" w:hAnsi="宋体" w:cs="宋体" w:hint="eastAsia"/>
                <w:noProof/>
                <w:kern w:val="0"/>
                <w:sz w:val="18"/>
                <w:szCs w:val="18"/>
              </w:rPr>
              <w:t>%；</w:t>
            </w:r>
          </w:p>
          <w:p w14:paraId="7EB75247" w14:textId="3931249C" w:rsidR="0072637F" w:rsidRPr="00DC36DF" w:rsidRDefault="0072637F" w:rsidP="00DC36DF">
            <w:pPr>
              <w:pStyle w:val="ListParagraph1"/>
              <w:spacing w:line="240" w:lineRule="auto"/>
              <w:ind w:left="0"/>
              <w:jc w:val="left"/>
              <w:rPr>
                <w:rFonts w:ascii="宋体" w:hAnsi="宋体" w:cs="宋体"/>
                <w:noProof/>
                <w:kern w:val="0"/>
                <w:sz w:val="18"/>
                <w:szCs w:val="18"/>
              </w:rPr>
            </w:pPr>
            <w:r w:rsidRPr="00DC36DF">
              <w:rPr>
                <w:rFonts w:ascii="宋体" w:hAnsi="宋体" w:cs="宋体" w:hint="eastAsia"/>
                <w:noProof/>
                <w:kern w:val="0"/>
                <w:sz w:val="18"/>
                <w:szCs w:val="18"/>
              </w:rPr>
              <w:t>上午场景：亮度：</w:t>
            </w:r>
            <w:r w:rsidRPr="00DC36DF">
              <w:rPr>
                <w:rFonts w:ascii="宋体" w:hAnsi="宋体" w:cs="宋体"/>
                <w:noProof/>
                <w:kern w:val="0"/>
                <w:sz w:val="18"/>
                <w:szCs w:val="18"/>
              </w:rPr>
              <w:t>80%；色温：4000</w:t>
            </w:r>
            <w:r w:rsidR="006E3F4C">
              <w:rPr>
                <w:rFonts w:ascii="宋体" w:hAnsi="宋体" w:cs="宋体"/>
                <w:noProof/>
                <w:kern w:val="0"/>
                <w:sz w:val="18"/>
                <w:szCs w:val="18"/>
              </w:rPr>
              <w:t xml:space="preserve"> </w:t>
            </w:r>
            <w:r w:rsidRPr="00DC36DF">
              <w:rPr>
                <w:rFonts w:ascii="宋体" w:hAnsi="宋体" w:cs="宋体"/>
                <w:noProof/>
                <w:kern w:val="0"/>
                <w:sz w:val="18"/>
                <w:szCs w:val="18"/>
              </w:rPr>
              <w:t>K</w:t>
            </w:r>
            <w:r w:rsidRPr="00DC36DF">
              <w:rPr>
                <w:rFonts w:ascii="宋体" w:hAnsi="宋体" w:cs="宋体" w:hint="eastAsia"/>
                <w:noProof/>
                <w:kern w:val="0"/>
                <w:sz w:val="18"/>
                <w:szCs w:val="18"/>
              </w:rPr>
              <w:t>；</w:t>
            </w:r>
          </w:p>
          <w:p w14:paraId="59DC58DD" w14:textId="27836B7F" w:rsidR="0072637F" w:rsidRPr="00DC36DF" w:rsidRDefault="0072637F" w:rsidP="00DC36DF">
            <w:pPr>
              <w:pStyle w:val="ListParagraph1"/>
              <w:spacing w:line="240" w:lineRule="auto"/>
              <w:ind w:left="0"/>
              <w:jc w:val="left"/>
              <w:rPr>
                <w:rFonts w:ascii="宋体" w:hAnsi="宋体" w:cs="宋体"/>
                <w:noProof/>
                <w:kern w:val="0"/>
                <w:sz w:val="18"/>
                <w:szCs w:val="18"/>
              </w:rPr>
            </w:pPr>
            <w:r w:rsidRPr="00DC36DF">
              <w:rPr>
                <w:rFonts w:ascii="宋体" w:hAnsi="宋体" w:cs="宋体" w:hint="eastAsia"/>
                <w:noProof/>
                <w:kern w:val="0"/>
                <w:sz w:val="18"/>
                <w:szCs w:val="18"/>
              </w:rPr>
              <w:t>休息场景：亮度：</w:t>
            </w:r>
            <w:r w:rsidRPr="00DC36DF">
              <w:rPr>
                <w:rFonts w:ascii="宋体" w:hAnsi="宋体" w:cs="宋体"/>
                <w:noProof/>
                <w:kern w:val="0"/>
                <w:sz w:val="18"/>
                <w:szCs w:val="18"/>
              </w:rPr>
              <w:t>20%；色温：3000</w:t>
            </w:r>
            <w:r w:rsidR="006E3F4C">
              <w:rPr>
                <w:rFonts w:ascii="宋体" w:hAnsi="宋体" w:cs="宋体"/>
                <w:noProof/>
                <w:kern w:val="0"/>
                <w:sz w:val="18"/>
                <w:szCs w:val="18"/>
              </w:rPr>
              <w:t xml:space="preserve"> </w:t>
            </w:r>
            <w:r w:rsidRPr="00DC36DF">
              <w:rPr>
                <w:rFonts w:ascii="宋体" w:hAnsi="宋体" w:cs="宋体"/>
                <w:noProof/>
                <w:kern w:val="0"/>
                <w:sz w:val="18"/>
                <w:szCs w:val="18"/>
              </w:rPr>
              <w:t>K</w:t>
            </w:r>
            <w:r w:rsidRPr="00DC36DF">
              <w:rPr>
                <w:rFonts w:ascii="宋体" w:hAnsi="宋体" w:cs="宋体" w:hint="eastAsia"/>
                <w:noProof/>
                <w:kern w:val="0"/>
                <w:sz w:val="18"/>
                <w:szCs w:val="18"/>
              </w:rPr>
              <w:t>；</w:t>
            </w:r>
          </w:p>
          <w:p w14:paraId="754A05DA" w14:textId="7022FB95" w:rsidR="0072637F" w:rsidRPr="00DC36DF" w:rsidRDefault="0072637F" w:rsidP="00DC36DF">
            <w:pPr>
              <w:pStyle w:val="ListParagraph1"/>
              <w:spacing w:line="240" w:lineRule="auto"/>
              <w:ind w:left="0"/>
              <w:jc w:val="left"/>
              <w:rPr>
                <w:rFonts w:ascii="宋体" w:hAnsi="宋体" w:cs="宋体"/>
                <w:noProof/>
                <w:kern w:val="0"/>
                <w:sz w:val="18"/>
                <w:szCs w:val="18"/>
              </w:rPr>
            </w:pPr>
            <w:r w:rsidRPr="00DC36DF">
              <w:rPr>
                <w:rFonts w:ascii="宋体" w:hAnsi="宋体" w:cs="宋体" w:hint="eastAsia"/>
                <w:noProof/>
                <w:kern w:val="0"/>
                <w:sz w:val="18"/>
                <w:szCs w:val="18"/>
              </w:rPr>
              <w:t>下午场景：亮度：</w:t>
            </w:r>
            <w:r w:rsidRPr="00DC36DF">
              <w:rPr>
                <w:rFonts w:ascii="宋体" w:hAnsi="宋体" w:cs="宋体"/>
                <w:noProof/>
                <w:kern w:val="0"/>
                <w:sz w:val="18"/>
                <w:szCs w:val="18"/>
              </w:rPr>
              <w:t>80%；色温：</w:t>
            </w:r>
            <w:r w:rsidRPr="00DC36DF">
              <w:rPr>
                <w:rFonts w:ascii="宋体" w:hAnsi="宋体" w:cs="宋体" w:hint="eastAsia"/>
                <w:noProof/>
                <w:kern w:val="0"/>
                <w:sz w:val="18"/>
                <w:szCs w:val="18"/>
              </w:rPr>
              <w:t>5</w:t>
            </w:r>
            <w:r w:rsidRPr="00DC36DF">
              <w:rPr>
                <w:rFonts w:ascii="宋体" w:hAnsi="宋体" w:cs="宋体"/>
                <w:noProof/>
                <w:kern w:val="0"/>
                <w:sz w:val="18"/>
                <w:szCs w:val="18"/>
              </w:rPr>
              <w:t>000</w:t>
            </w:r>
            <w:r w:rsidR="006E3F4C">
              <w:rPr>
                <w:rFonts w:ascii="宋体" w:hAnsi="宋体" w:cs="宋体"/>
                <w:noProof/>
                <w:kern w:val="0"/>
                <w:sz w:val="18"/>
                <w:szCs w:val="18"/>
              </w:rPr>
              <w:t xml:space="preserve"> </w:t>
            </w:r>
            <w:r w:rsidRPr="00DC36DF">
              <w:rPr>
                <w:rFonts w:ascii="宋体" w:hAnsi="宋体" w:cs="宋体"/>
                <w:noProof/>
                <w:kern w:val="0"/>
                <w:sz w:val="18"/>
                <w:szCs w:val="18"/>
              </w:rPr>
              <w:t>K</w:t>
            </w:r>
            <w:r w:rsidRPr="00DC36DF">
              <w:rPr>
                <w:rFonts w:ascii="宋体" w:hAnsi="宋体" w:cs="宋体" w:hint="eastAsia"/>
                <w:noProof/>
                <w:kern w:val="0"/>
                <w:sz w:val="18"/>
                <w:szCs w:val="18"/>
              </w:rPr>
              <w:t>；</w:t>
            </w:r>
          </w:p>
          <w:p w14:paraId="55D240F3" w14:textId="0095DFB9" w:rsidR="0072637F" w:rsidRPr="00DC36DF" w:rsidRDefault="0072637F" w:rsidP="00DC36DF">
            <w:pPr>
              <w:pStyle w:val="ListParagraph1"/>
              <w:spacing w:line="240" w:lineRule="auto"/>
              <w:ind w:left="0"/>
              <w:jc w:val="left"/>
              <w:rPr>
                <w:rFonts w:ascii="宋体" w:hAnsi="宋体" w:cs="宋体"/>
                <w:noProof/>
                <w:kern w:val="0"/>
                <w:sz w:val="18"/>
                <w:szCs w:val="18"/>
              </w:rPr>
            </w:pPr>
            <w:r w:rsidRPr="00DC36DF">
              <w:rPr>
                <w:rFonts w:ascii="宋体" w:hAnsi="宋体" w:cs="宋体" w:hint="eastAsia"/>
                <w:noProof/>
                <w:kern w:val="0"/>
                <w:sz w:val="18"/>
                <w:szCs w:val="18"/>
              </w:rPr>
              <w:t>加班场景：亮度：1</w:t>
            </w:r>
            <w:r w:rsidRPr="00DC36DF">
              <w:rPr>
                <w:rFonts w:ascii="宋体" w:hAnsi="宋体" w:cs="宋体"/>
                <w:noProof/>
                <w:kern w:val="0"/>
                <w:sz w:val="18"/>
                <w:szCs w:val="18"/>
              </w:rPr>
              <w:t>00%；色温：</w:t>
            </w:r>
            <w:r w:rsidRPr="00DC36DF">
              <w:rPr>
                <w:rFonts w:ascii="宋体" w:hAnsi="宋体" w:cs="宋体" w:hint="eastAsia"/>
                <w:noProof/>
                <w:kern w:val="0"/>
                <w:sz w:val="18"/>
                <w:szCs w:val="18"/>
              </w:rPr>
              <w:t>4</w:t>
            </w:r>
            <w:r w:rsidRPr="00DC36DF">
              <w:rPr>
                <w:rFonts w:ascii="宋体" w:hAnsi="宋体" w:cs="宋体"/>
                <w:noProof/>
                <w:kern w:val="0"/>
                <w:sz w:val="18"/>
                <w:szCs w:val="18"/>
              </w:rPr>
              <w:t>000</w:t>
            </w:r>
            <w:r w:rsidR="006E3F4C">
              <w:rPr>
                <w:rFonts w:ascii="宋体" w:hAnsi="宋体" w:cs="宋体"/>
                <w:noProof/>
                <w:kern w:val="0"/>
                <w:sz w:val="18"/>
                <w:szCs w:val="18"/>
              </w:rPr>
              <w:t xml:space="preserve"> </w:t>
            </w:r>
            <w:r w:rsidRPr="00DC36DF">
              <w:rPr>
                <w:rFonts w:ascii="宋体" w:hAnsi="宋体" w:cs="宋体"/>
                <w:noProof/>
                <w:kern w:val="0"/>
                <w:sz w:val="18"/>
                <w:szCs w:val="18"/>
              </w:rPr>
              <w:t>K</w:t>
            </w:r>
            <w:r w:rsidR="00DC36DF">
              <w:rPr>
                <w:rFonts w:ascii="宋体" w:hAnsi="宋体" w:cs="宋体" w:hint="eastAsia"/>
                <w:noProof/>
                <w:kern w:val="0"/>
                <w:sz w:val="18"/>
                <w:szCs w:val="18"/>
              </w:rPr>
              <w:t>。</w:t>
            </w:r>
          </w:p>
        </w:tc>
        <w:tc>
          <w:tcPr>
            <w:tcW w:w="2398" w:type="dxa"/>
            <w:vMerge w:val="restart"/>
            <w:tcBorders>
              <w:top w:val="single" w:sz="8" w:space="0" w:color="auto"/>
            </w:tcBorders>
            <w:shd w:val="clear" w:color="auto" w:fill="auto"/>
            <w:vAlign w:val="center"/>
          </w:tcPr>
          <w:p w14:paraId="7E1284CA" w14:textId="36CDAA4B" w:rsidR="0072637F" w:rsidRPr="0072637F" w:rsidRDefault="0072637F" w:rsidP="00DC36DF">
            <w:pPr>
              <w:pStyle w:val="afffffffff9"/>
              <w:jc w:val="both"/>
              <w:rPr>
                <w:rFonts w:hAnsi="宋体"/>
                <w:szCs w:val="18"/>
              </w:rPr>
            </w:pPr>
            <w:r w:rsidRPr="0072637F">
              <w:rPr>
                <w:rFonts w:hAnsi="宋体" w:cs="宋体" w:hint="eastAsia"/>
                <w:szCs w:val="18"/>
              </w:rPr>
              <w:t>通过定时控制、调光调色控制、智能联动（窗帘电机、冷暖设备等）等改变员工的工作光环境， 引入自然光，使空间各角度都可以获得充足的照度，保证员工身心健康的情况下，提高员工的工作效率。</w:t>
            </w:r>
          </w:p>
        </w:tc>
      </w:tr>
      <w:tr w:rsidR="0072637F" w:rsidRPr="0072637F" w14:paraId="6CEBE7EF" w14:textId="77777777" w:rsidTr="00215311">
        <w:trPr>
          <w:trHeight w:val="1497"/>
        </w:trPr>
        <w:tc>
          <w:tcPr>
            <w:tcW w:w="1266" w:type="dxa"/>
            <w:vMerge/>
            <w:shd w:val="clear" w:color="auto" w:fill="auto"/>
            <w:vAlign w:val="center"/>
          </w:tcPr>
          <w:p w14:paraId="06C42786" w14:textId="77777777" w:rsidR="0072637F" w:rsidRPr="0072637F" w:rsidRDefault="0072637F" w:rsidP="0072637F">
            <w:pPr>
              <w:pStyle w:val="afffffffff9"/>
              <w:rPr>
                <w:rFonts w:hAnsi="宋体"/>
                <w:szCs w:val="18"/>
              </w:rPr>
            </w:pPr>
          </w:p>
        </w:tc>
        <w:tc>
          <w:tcPr>
            <w:tcW w:w="1843" w:type="dxa"/>
            <w:shd w:val="clear" w:color="auto" w:fill="auto"/>
            <w:vAlign w:val="center"/>
          </w:tcPr>
          <w:p w14:paraId="2E2CF1E2" w14:textId="03BE508B" w:rsidR="0072637F" w:rsidRPr="0072637F" w:rsidRDefault="0072637F" w:rsidP="0072637F">
            <w:pPr>
              <w:pStyle w:val="afffffffff9"/>
              <w:rPr>
                <w:rFonts w:hAnsi="宋体"/>
                <w:szCs w:val="18"/>
              </w:rPr>
            </w:pPr>
            <w:r w:rsidRPr="0072637F">
              <w:rPr>
                <w:rFonts w:hAnsi="宋体" w:cs="宋体" w:hint="eastAsia"/>
                <w:szCs w:val="18"/>
              </w:rPr>
              <w:t>时钟控制策略</w:t>
            </w:r>
          </w:p>
        </w:tc>
        <w:tc>
          <w:tcPr>
            <w:tcW w:w="3827" w:type="dxa"/>
            <w:shd w:val="clear" w:color="auto" w:fill="auto"/>
            <w:vAlign w:val="center"/>
          </w:tcPr>
          <w:p w14:paraId="37249ECB" w14:textId="77777777" w:rsidR="0072637F" w:rsidRPr="0072637F" w:rsidRDefault="0072637F" w:rsidP="0072637F">
            <w:pPr>
              <w:pStyle w:val="ListParagraph1"/>
              <w:spacing w:line="240" w:lineRule="auto"/>
              <w:ind w:left="0"/>
              <w:jc w:val="left"/>
              <w:rPr>
                <w:rFonts w:ascii="宋体" w:hAnsi="宋体" w:cs="宋体"/>
                <w:noProof/>
                <w:kern w:val="0"/>
                <w:sz w:val="18"/>
                <w:szCs w:val="18"/>
              </w:rPr>
            </w:pPr>
            <w:r w:rsidRPr="0072637F">
              <w:rPr>
                <w:rFonts w:ascii="宋体" w:hAnsi="宋体" w:cs="宋体" w:hint="eastAsia"/>
                <w:noProof/>
                <w:kern w:val="0"/>
                <w:sz w:val="18"/>
                <w:szCs w:val="18"/>
              </w:rPr>
              <w:t>工作日时钟控制策略：</w:t>
            </w:r>
          </w:p>
          <w:p w14:paraId="12EC915D" w14:textId="77777777" w:rsidR="0072637F" w:rsidRPr="0072637F" w:rsidRDefault="0072637F" w:rsidP="0072637F">
            <w:pPr>
              <w:pStyle w:val="ListParagraph1"/>
              <w:spacing w:line="240" w:lineRule="auto"/>
              <w:ind w:left="0"/>
              <w:jc w:val="left"/>
              <w:rPr>
                <w:rFonts w:ascii="宋体" w:hAnsi="宋体" w:cs="宋体"/>
                <w:noProof/>
                <w:kern w:val="0"/>
                <w:sz w:val="18"/>
                <w:szCs w:val="18"/>
              </w:rPr>
            </w:pPr>
            <w:r w:rsidRPr="0072637F">
              <w:rPr>
                <w:rFonts w:ascii="宋体" w:hAnsi="宋体" w:cs="宋体" w:hint="eastAsia"/>
                <w:noProof/>
                <w:kern w:val="0"/>
                <w:sz w:val="18"/>
                <w:szCs w:val="18"/>
              </w:rPr>
              <w:t>0</w:t>
            </w:r>
            <w:r w:rsidRPr="0072637F">
              <w:rPr>
                <w:rFonts w:ascii="宋体" w:hAnsi="宋体" w:cs="宋体"/>
                <w:noProof/>
                <w:kern w:val="0"/>
                <w:sz w:val="18"/>
                <w:szCs w:val="18"/>
              </w:rPr>
              <w:t xml:space="preserve">8:00 </w:t>
            </w:r>
            <w:r w:rsidRPr="0072637F">
              <w:rPr>
                <w:rFonts w:ascii="宋体" w:hAnsi="宋体" w:cs="宋体" w:hint="eastAsia"/>
                <w:noProof/>
                <w:kern w:val="0"/>
                <w:sz w:val="18"/>
                <w:szCs w:val="18"/>
              </w:rPr>
              <w:t>自动执行上午场景；</w:t>
            </w:r>
          </w:p>
          <w:p w14:paraId="1891586E" w14:textId="77777777" w:rsidR="0072637F" w:rsidRPr="0072637F" w:rsidRDefault="0072637F" w:rsidP="0072637F">
            <w:pPr>
              <w:pStyle w:val="ListParagraph1"/>
              <w:spacing w:line="240" w:lineRule="auto"/>
              <w:ind w:left="0"/>
              <w:jc w:val="left"/>
              <w:rPr>
                <w:rFonts w:ascii="宋体" w:hAnsi="宋体" w:cs="宋体"/>
                <w:noProof/>
                <w:kern w:val="0"/>
                <w:sz w:val="18"/>
                <w:szCs w:val="18"/>
              </w:rPr>
            </w:pPr>
            <w:r w:rsidRPr="0072637F">
              <w:rPr>
                <w:rFonts w:ascii="宋体" w:hAnsi="宋体" w:cs="宋体"/>
                <w:noProof/>
                <w:kern w:val="0"/>
                <w:sz w:val="18"/>
                <w:szCs w:val="18"/>
              </w:rPr>
              <w:t xml:space="preserve">12:00 </w:t>
            </w:r>
            <w:r w:rsidRPr="0072637F">
              <w:rPr>
                <w:rFonts w:ascii="宋体" w:hAnsi="宋体" w:cs="宋体" w:hint="eastAsia"/>
                <w:noProof/>
                <w:kern w:val="0"/>
                <w:sz w:val="18"/>
                <w:szCs w:val="18"/>
              </w:rPr>
              <w:t>自动执行休息场景；</w:t>
            </w:r>
          </w:p>
          <w:p w14:paraId="1AFA3DEB" w14:textId="77777777" w:rsidR="0072637F" w:rsidRPr="0072637F" w:rsidRDefault="0072637F" w:rsidP="0072637F">
            <w:pPr>
              <w:pStyle w:val="ListParagraph1"/>
              <w:spacing w:line="240" w:lineRule="auto"/>
              <w:ind w:left="0"/>
              <w:jc w:val="left"/>
              <w:rPr>
                <w:rFonts w:ascii="宋体" w:hAnsi="宋体" w:cs="宋体"/>
                <w:noProof/>
                <w:kern w:val="0"/>
                <w:sz w:val="18"/>
                <w:szCs w:val="18"/>
              </w:rPr>
            </w:pPr>
            <w:r w:rsidRPr="0072637F">
              <w:rPr>
                <w:rFonts w:ascii="宋体" w:hAnsi="宋体" w:cs="宋体"/>
                <w:noProof/>
                <w:kern w:val="0"/>
                <w:sz w:val="18"/>
                <w:szCs w:val="18"/>
              </w:rPr>
              <w:t xml:space="preserve">14:00 </w:t>
            </w:r>
            <w:r w:rsidRPr="0072637F">
              <w:rPr>
                <w:rFonts w:ascii="宋体" w:hAnsi="宋体" w:cs="宋体" w:hint="eastAsia"/>
                <w:noProof/>
                <w:kern w:val="0"/>
                <w:sz w:val="18"/>
                <w:szCs w:val="18"/>
              </w:rPr>
              <w:t>自动执行下午场景；</w:t>
            </w:r>
          </w:p>
          <w:p w14:paraId="0D261E91" w14:textId="77777777" w:rsidR="0072637F" w:rsidRPr="0072637F" w:rsidRDefault="0072637F" w:rsidP="0072637F">
            <w:pPr>
              <w:pStyle w:val="ListParagraph1"/>
              <w:spacing w:line="240" w:lineRule="auto"/>
              <w:ind w:left="0"/>
              <w:jc w:val="left"/>
              <w:rPr>
                <w:rFonts w:ascii="宋体" w:hAnsi="宋体" w:cs="宋体"/>
                <w:noProof/>
                <w:kern w:val="0"/>
                <w:sz w:val="18"/>
                <w:szCs w:val="18"/>
              </w:rPr>
            </w:pPr>
            <w:r w:rsidRPr="0072637F">
              <w:rPr>
                <w:rFonts w:ascii="宋体" w:hAnsi="宋体" w:cs="宋体"/>
                <w:noProof/>
                <w:kern w:val="0"/>
                <w:sz w:val="18"/>
                <w:szCs w:val="18"/>
              </w:rPr>
              <w:t>19</w:t>
            </w:r>
            <w:r w:rsidRPr="0072637F">
              <w:rPr>
                <w:rFonts w:ascii="宋体" w:hAnsi="宋体" w:cs="宋体" w:hint="eastAsia"/>
                <w:noProof/>
                <w:kern w:val="0"/>
                <w:sz w:val="18"/>
                <w:szCs w:val="18"/>
              </w:rPr>
              <w:t>:</w:t>
            </w:r>
            <w:r w:rsidRPr="0072637F">
              <w:rPr>
                <w:rFonts w:ascii="宋体" w:hAnsi="宋体" w:cs="宋体"/>
                <w:noProof/>
                <w:kern w:val="0"/>
                <w:sz w:val="18"/>
                <w:szCs w:val="18"/>
              </w:rPr>
              <w:t xml:space="preserve">00 </w:t>
            </w:r>
            <w:r w:rsidRPr="0072637F">
              <w:rPr>
                <w:rFonts w:ascii="宋体" w:hAnsi="宋体" w:cs="宋体" w:hint="eastAsia"/>
                <w:noProof/>
                <w:kern w:val="0"/>
                <w:sz w:val="18"/>
                <w:szCs w:val="18"/>
              </w:rPr>
              <w:t>自动执行加班场景；</w:t>
            </w:r>
          </w:p>
          <w:p w14:paraId="0D483968" w14:textId="0A6F4B04" w:rsidR="0072637F" w:rsidRPr="0072637F" w:rsidRDefault="0072637F" w:rsidP="0072637F">
            <w:pPr>
              <w:pStyle w:val="afffffffff9"/>
              <w:jc w:val="both"/>
              <w:rPr>
                <w:rFonts w:hAnsi="宋体"/>
                <w:szCs w:val="18"/>
              </w:rPr>
            </w:pPr>
            <w:r w:rsidRPr="0072637F">
              <w:rPr>
                <w:rFonts w:hAnsi="宋体" w:cs="宋体"/>
                <w:szCs w:val="18"/>
              </w:rPr>
              <w:t xml:space="preserve">20:00 </w:t>
            </w:r>
            <w:r w:rsidRPr="0072637F">
              <w:rPr>
                <w:rFonts w:hAnsi="宋体" w:cs="宋体" w:hint="eastAsia"/>
                <w:szCs w:val="18"/>
              </w:rPr>
              <w:t>自动执行全关场景。</w:t>
            </w:r>
          </w:p>
        </w:tc>
        <w:tc>
          <w:tcPr>
            <w:tcW w:w="2398" w:type="dxa"/>
            <w:vMerge/>
            <w:shd w:val="clear" w:color="auto" w:fill="auto"/>
            <w:vAlign w:val="center"/>
          </w:tcPr>
          <w:p w14:paraId="26CEF724" w14:textId="77777777" w:rsidR="0072637F" w:rsidRPr="0072637F" w:rsidRDefault="0072637F" w:rsidP="0072637F">
            <w:pPr>
              <w:pStyle w:val="afffffffff9"/>
              <w:rPr>
                <w:rFonts w:hAnsi="宋体"/>
                <w:szCs w:val="18"/>
              </w:rPr>
            </w:pPr>
          </w:p>
        </w:tc>
      </w:tr>
      <w:tr w:rsidR="0072637F" w:rsidRPr="0072637F" w14:paraId="2ECECE6D" w14:textId="77777777" w:rsidTr="00DC36DF">
        <w:trPr>
          <w:trHeight w:val="312"/>
        </w:trPr>
        <w:tc>
          <w:tcPr>
            <w:tcW w:w="1266" w:type="dxa"/>
            <w:vMerge/>
            <w:shd w:val="clear" w:color="auto" w:fill="auto"/>
            <w:vAlign w:val="center"/>
          </w:tcPr>
          <w:p w14:paraId="312D9D15" w14:textId="77777777" w:rsidR="0072637F" w:rsidRPr="0072637F" w:rsidRDefault="0072637F" w:rsidP="0072637F">
            <w:pPr>
              <w:pStyle w:val="afffffffff9"/>
              <w:rPr>
                <w:rFonts w:hAnsi="宋体"/>
                <w:szCs w:val="18"/>
              </w:rPr>
            </w:pPr>
          </w:p>
        </w:tc>
        <w:tc>
          <w:tcPr>
            <w:tcW w:w="1843" w:type="dxa"/>
            <w:shd w:val="clear" w:color="auto" w:fill="auto"/>
            <w:vAlign w:val="center"/>
          </w:tcPr>
          <w:p w14:paraId="3DEFFFC7" w14:textId="6A9D7D9E" w:rsidR="0072637F" w:rsidRPr="0072637F" w:rsidRDefault="0072637F" w:rsidP="0072637F">
            <w:pPr>
              <w:pStyle w:val="afffffffff9"/>
              <w:rPr>
                <w:rFonts w:hAnsi="宋体"/>
                <w:szCs w:val="18"/>
              </w:rPr>
            </w:pPr>
            <w:r w:rsidRPr="0072637F">
              <w:rPr>
                <w:rFonts w:hAnsi="宋体" w:cs="宋体" w:hint="eastAsia"/>
                <w:szCs w:val="18"/>
              </w:rPr>
              <w:t>人感控制策略</w:t>
            </w:r>
          </w:p>
        </w:tc>
        <w:tc>
          <w:tcPr>
            <w:tcW w:w="3827" w:type="dxa"/>
            <w:shd w:val="clear" w:color="auto" w:fill="auto"/>
            <w:vAlign w:val="center"/>
          </w:tcPr>
          <w:p w14:paraId="3B344445" w14:textId="36E8F3D6" w:rsidR="0072637F" w:rsidRPr="0072637F" w:rsidRDefault="0072637F" w:rsidP="00DC36DF">
            <w:pPr>
              <w:pStyle w:val="afffffffff9"/>
              <w:jc w:val="both"/>
              <w:rPr>
                <w:rFonts w:hAnsi="宋体"/>
                <w:szCs w:val="18"/>
              </w:rPr>
            </w:pPr>
            <w:r w:rsidRPr="0072637F">
              <w:rPr>
                <w:rFonts w:hAnsi="宋体" w:cs="宋体" w:hint="eastAsia"/>
                <w:szCs w:val="18"/>
              </w:rPr>
              <w:t>有人开灯，无人延时1</w:t>
            </w:r>
            <w:r w:rsidRPr="0072637F">
              <w:rPr>
                <w:rFonts w:hAnsi="宋体" w:cs="宋体"/>
                <w:szCs w:val="18"/>
              </w:rPr>
              <w:t>0</w:t>
            </w:r>
            <w:r w:rsidRPr="0072637F">
              <w:rPr>
                <w:rFonts w:hAnsi="宋体" w:cs="宋体" w:hint="eastAsia"/>
                <w:szCs w:val="18"/>
              </w:rPr>
              <w:t>分钟后关灯。</w:t>
            </w:r>
          </w:p>
        </w:tc>
        <w:tc>
          <w:tcPr>
            <w:tcW w:w="2398" w:type="dxa"/>
            <w:vMerge/>
            <w:shd w:val="clear" w:color="auto" w:fill="auto"/>
            <w:vAlign w:val="center"/>
          </w:tcPr>
          <w:p w14:paraId="5F2BCFC6" w14:textId="77777777" w:rsidR="0072637F" w:rsidRPr="0072637F" w:rsidRDefault="0072637F" w:rsidP="0072637F">
            <w:pPr>
              <w:pStyle w:val="afffffffff9"/>
              <w:rPr>
                <w:rFonts w:hAnsi="宋体"/>
                <w:szCs w:val="18"/>
              </w:rPr>
            </w:pPr>
          </w:p>
        </w:tc>
      </w:tr>
      <w:tr w:rsidR="0072637F" w:rsidRPr="0072637F" w14:paraId="58C53758" w14:textId="77777777" w:rsidTr="00DC36DF">
        <w:trPr>
          <w:trHeight w:val="499"/>
        </w:trPr>
        <w:tc>
          <w:tcPr>
            <w:tcW w:w="1266" w:type="dxa"/>
            <w:vMerge/>
            <w:shd w:val="clear" w:color="auto" w:fill="auto"/>
            <w:vAlign w:val="center"/>
          </w:tcPr>
          <w:p w14:paraId="4ED1E9DD" w14:textId="77777777" w:rsidR="0072637F" w:rsidRPr="0072637F" w:rsidRDefault="0072637F" w:rsidP="0072637F">
            <w:pPr>
              <w:pStyle w:val="afffffffff9"/>
              <w:rPr>
                <w:rFonts w:hAnsi="宋体"/>
                <w:szCs w:val="18"/>
              </w:rPr>
            </w:pPr>
          </w:p>
        </w:tc>
        <w:tc>
          <w:tcPr>
            <w:tcW w:w="1843" w:type="dxa"/>
            <w:shd w:val="clear" w:color="auto" w:fill="auto"/>
            <w:vAlign w:val="center"/>
          </w:tcPr>
          <w:p w14:paraId="66059AF3" w14:textId="21DF1FA0" w:rsidR="0072637F" w:rsidRPr="0072637F" w:rsidRDefault="0072637F" w:rsidP="0072637F">
            <w:pPr>
              <w:pStyle w:val="afffffffff9"/>
              <w:rPr>
                <w:rFonts w:hAnsi="宋体"/>
                <w:szCs w:val="18"/>
              </w:rPr>
            </w:pPr>
            <w:r w:rsidRPr="0072637F">
              <w:rPr>
                <w:rFonts w:hAnsi="宋体" w:cs="宋体" w:hint="eastAsia"/>
                <w:szCs w:val="18"/>
              </w:rPr>
              <w:t>光感控制策略</w:t>
            </w:r>
          </w:p>
        </w:tc>
        <w:tc>
          <w:tcPr>
            <w:tcW w:w="3827" w:type="dxa"/>
            <w:shd w:val="clear" w:color="auto" w:fill="auto"/>
            <w:vAlign w:val="center"/>
          </w:tcPr>
          <w:p w14:paraId="00164A0D" w14:textId="07CD1086" w:rsidR="0072637F" w:rsidRPr="0072637F" w:rsidRDefault="0072637F" w:rsidP="00DC36DF">
            <w:pPr>
              <w:pStyle w:val="afffffffff9"/>
              <w:jc w:val="both"/>
              <w:rPr>
                <w:rFonts w:hAnsi="宋体"/>
                <w:szCs w:val="18"/>
              </w:rPr>
            </w:pPr>
            <w:r w:rsidRPr="0072637F">
              <w:rPr>
                <w:rFonts w:hAnsi="宋体" w:cs="宋体" w:hint="eastAsia"/>
                <w:szCs w:val="18"/>
              </w:rPr>
              <w:t>靠窗区域，按照桌面照度传感器的数据，进行灯具、窗帘的控制，实现桌面照度的自动调节。</w:t>
            </w:r>
          </w:p>
        </w:tc>
        <w:tc>
          <w:tcPr>
            <w:tcW w:w="2398" w:type="dxa"/>
            <w:vMerge/>
            <w:shd w:val="clear" w:color="auto" w:fill="auto"/>
            <w:vAlign w:val="center"/>
          </w:tcPr>
          <w:p w14:paraId="72238C2B" w14:textId="77777777" w:rsidR="0072637F" w:rsidRPr="0072637F" w:rsidRDefault="0072637F" w:rsidP="0072637F">
            <w:pPr>
              <w:pStyle w:val="afffffffff9"/>
              <w:rPr>
                <w:rFonts w:hAnsi="宋体"/>
                <w:szCs w:val="18"/>
              </w:rPr>
            </w:pPr>
          </w:p>
        </w:tc>
      </w:tr>
      <w:tr w:rsidR="0072637F" w:rsidRPr="0072637F" w14:paraId="4EB981F0" w14:textId="77777777" w:rsidTr="00DC36DF">
        <w:trPr>
          <w:trHeight w:val="280"/>
        </w:trPr>
        <w:tc>
          <w:tcPr>
            <w:tcW w:w="1266" w:type="dxa"/>
            <w:vMerge/>
            <w:shd w:val="clear" w:color="auto" w:fill="auto"/>
            <w:vAlign w:val="center"/>
          </w:tcPr>
          <w:p w14:paraId="20E91DD6" w14:textId="77777777" w:rsidR="0072637F" w:rsidRPr="0072637F" w:rsidRDefault="0072637F" w:rsidP="0072637F">
            <w:pPr>
              <w:pStyle w:val="afffffffff9"/>
              <w:rPr>
                <w:rFonts w:hAnsi="宋体"/>
                <w:szCs w:val="18"/>
              </w:rPr>
            </w:pPr>
          </w:p>
        </w:tc>
        <w:tc>
          <w:tcPr>
            <w:tcW w:w="1843" w:type="dxa"/>
            <w:shd w:val="clear" w:color="auto" w:fill="auto"/>
            <w:vAlign w:val="center"/>
          </w:tcPr>
          <w:p w14:paraId="2A2A5FAE" w14:textId="60FF9E86" w:rsidR="0072637F" w:rsidRPr="0072637F" w:rsidRDefault="0072637F" w:rsidP="0072637F">
            <w:pPr>
              <w:pStyle w:val="afffffffff9"/>
              <w:rPr>
                <w:rFonts w:hAnsi="宋体"/>
                <w:szCs w:val="18"/>
              </w:rPr>
            </w:pPr>
            <w:r w:rsidRPr="0072637F">
              <w:rPr>
                <w:rFonts w:hAnsi="宋体" w:cs="宋体" w:hint="eastAsia"/>
                <w:szCs w:val="18"/>
              </w:rPr>
              <w:t>节律控制策略</w:t>
            </w:r>
          </w:p>
        </w:tc>
        <w:tc>
          <w:tcPr>
            <w:tcW w:w="3827" w:type="dxa"/>
            <w:shd w:val="clear" w:color="auto" w:fill="auto"/>
            <w:vAlign w:val="center"/>
          </w:tcPr>
          <w:p w14:paraId="36A54DE2" w14:textId="49715D36" w:rsidR="0072637F" w:rsidRPr="0072637F" w:rsidRDefault="0072637F" w:rsidP="00DC36DF">
            <w:pPr>
              <w:pStyle w:val="afffffffff9"/>
              <w:jc w:val="both"/>
              <w:rPr>
                <w:rFonts w:hAnsi="宋体"/>
                <w:szCs w:val="18"/>
              </w:rPr>
            </w:pPr>
            <w:r w:rsidRPr="0072637F">
              <w:rPr>
                <w:rFonts w:hAnsi="宋体" w:cs="宋体" w:hint="eastAsia"/>
                <w:szCs w:val="18"/>
              </w:rPr>
              <w:t>色温按照预设的节律自动调节。</w:t>
            </w:r>
          </w:p>
        </w:tc>
        <w:tc>
          <w:tcPr>
            <w:tcW w:w="2398" w:type="dxa"/>
            <w:vMerge/>
            <w:shd w:val="clear" w:color="auto" w:fill="auto"/>
            <w:vAlign w:val="center"/>
          </w:tcPr>
          <w:p w14:paraId="7EA9AF5D" w14:textId="77777777" w:rsidR="0072637F" w:rsidRPr="0072637F" w:rsidRDefault="0072637F" w:rsidP="0072637F">
            <w:pPr>
              <w:pStyle w:val="afffffffff9"/>
              <w:rPr>
                <w:rFonts w:hAnsi="宋体"/>
                <w:szCs w:val="18"/>
              </w:rPr>
            </w:pPr>
          </w:p>
        </w:tc>
      </w:tr>
      <w:tr w:rsidR="0072637F" w:rsidRPr="0072637F" w14:paraId="514B33E8" w14:textId="77777777" w:rsidTr="00215311">
        <w:trPr>
          <w:trHeight w:val="572"/>
        </w:trPr>
        <w:tc>
          <w:tcPr>
            <w:tcW w:w="1266" w:type="dxa"/>
            <w:vMerge/>
            <w:shd w:val="clear" w:color="auto" w:fill="auto"/>
            <w:vAlign w:val="center"/>
          </w:tcPr>
          <w:p w14:paraId="3DBAB778" w14:textId="77777777" w:rsidR="0072637F" w:rsidRPr="0072637F" w:rsidRDefault="0072637F" w:rsidP="0072637F">
            <w:pPr>
              <w:pStyle w:val="afffffffff9"/>
              <w:rPr>
                <w:rFonts w:hAnsi="宋体"/>
                <w:szCs w:val="18"/>
              </w:rPr>
            </w:pPr>
          </w:p>
        </w:tc>
        <w:tc>
          <w:tcPr>
            <w:tcW w:w="1843" w:type="dxa"/>
            <w:shd w:val="clear" w:color="auto" w:fill="auto"/>
            <w:vAlign w:val="center"/>
          </w:tcPr>
          <w:p w14:paraId="3F1D43EC" w14:textId="1D11B4FD" w:rsidR="0072637F" w:rsidRPr="0072637F" w:rsidRDefault="0072637F" w:rsidP="0072637F">
            <w:pPr>
              <w:pStyle w:val="afffffffff9"/>
              <w:rPr>
                <w:rFonts w:hAnsi="宋体"/>
                <w:szCs w:val="18"/>
              </w:rPr>
            </w:pPr>
            <w:r w:rsidRPr="0072637F">
              <w:rPr>
                <w:rFonts w:hAnsi="宋体" w:cs="宋体" w:hint="eastAsia"/>
                <w:szCs w:val="18"/>
              </w:rPr>
              <w:t>非照明设备联动策略</w:t>
            </w:r>
          </w:p>
        </w:tc>
        <w:tc>
          <w:tcPr>
            <w:tcW w:w="3827" w:type="dxa"/>
            <w:shd w:val="clear" w:color="auto" w:fill="auto"/>
            <w:vAlign w:val="center"/>
          </w:tcPr>
          <w:p w14:paraId="60C37998" w14:textId="4B59159E" w:rsidR="0072637F" w:rsidRPr="0072637F" w:rsidRDefault="0072637F" w:rsidP="00DC36DF">
            <w:pPr>
              <w:pStyle w:val="afffffffff9"/>
              <w:jc w:val="both"/>
              <w:rPr>
                <w:rFonts w:hAnsi="宋体"/>
                <w:szCs w:val="18"/>
              </w:rPr>
            </w:pPr>
            <w:r w:rsidRPr="0072637F">
              <w:rPr>
                <w:rFonts w:hAnsi="宋体" w:cs="宋体" w:hint="eastAsia"/>
                <w:szCs w:val="18"/>
              </w:rPr>
              <w:t>办公区域空调设备可以通过系统进行控制，并实施定时自动关空调的策略。</w:t>
            </w:r>
          </w:p>
        </w:tc>
        <w:tc>
          <w:tcPr>
            <w:tcW w:w="2398" w:type="dxa"/>
            <w:vMerge/>
            <w:shd w:val="clear" w:color="auto" w:fill="auto"/>
            <w:vAlign w:val="center"/>
          </w:tcPr>
          <w:p w14:paraId="461C9349" w14:textId="77777777" w:rsidR="0072637F" w:rsidRPr="0072637F" w:rsidRDefault="0072637F" w:rsidP="0072637F">
            <w:pPr>
              <w:pStyle w:val="afffffffff9"/>
              <w:rPr>
                <w:rFonts w:hAnsi="宋体"/>
                <w:szCs w:val="18"/>
              </w:rPr>
            </w:pPr>
          </w:p>
        </w:tc>
      </w:tr>
      <w:tr w:rsidR="0072637F" w:rsidRPr="0072637F" w14:paraId="5E5AD9BC" w14:textId="77777777" w:rsidTr="00DC36DF">
        <w:tc>
          <w:tcPr>
            <w:tcW w:w="1266" w:type="dxa"/>
            <w:vMerge w:val="restart"/>
            <w:shd w:val="clear" w:color="auto" w:fill="auto"/>
            <w:vAlign w:val="center"/>
          </w:tcPr>
          <w:p w14:paraId="4D1323B2" w14:textId="605E1A9C" w:rsidR="0072637F" w:rsidRPr="0072637F" w:rsidRDefault="0072637F" w:rsidP="0072637F">
            <w:pPr>
              <w:pStyle w:val="afffffffff9"/>
              <w:rPr>
                <w:rFonts w:hAnsi="宋体"/>
                <w:szCs w:val="18"/>
              </w:rPr>
            </w:pPr>
            <w:r w:rsidRPr="0072637F">
              <w:rPr>
                <w:rFonts w:hAnsi="宋体" w:cs="宋体" w:hint="eastAsia"/>
                <w:szCs w:val="18"/>
              </w:rPr>
              <w:t>个人办公室</w:t>
            </w:r>
          </w:p>
        </w:tc>
        <w:tc>
          <w:tcPr>
            <w:tcW w:w="1843" w:type="dxa"/>
            <w:shd w:val="clear" w:color="auto" w:fill="auto"/>
            <w:vAlign w:val="center"/>
          </w:tcPr>
          <w:p w14:paraId="724D4A63" w14:textId="4C2B1282" w:rsidR="0072637F" w:rsidRPr="0072637F" w:rsidRDefault="0072637F" w:rsidP="0072637F">
            <w:pPr>
              <w:pStyle w:val="afffffffff9"/>
              <w:rPr>
                <w:rFonts w:hAnsi="宋体"/>
                <w:szCs w:val="18"/>
              </w:rPr>
            </w:pPr>
            <w:r w:rsidRPr="0072637F">
              <w:rPr>
                <w:rFonts w:hAnsi="宋体" w:cs="宋体" w:hint="eastAsia"/>
                <w:szCs w:val="18"/>
              </w:rPr>
              <w:t>面板控制策略</w:t>
            </w:r>
          </w:p>
        </w:tc>
        <w:tc>
          <w:tcPr>
            <w:tcW w:w="3827" w:type="dxa"/>
            <w:shd w:val="clear" w:color="auto" w:fill="auto"/>
            <w:vAlign w:val="center"/>
          </w:tcPr>
          <w:p w14:paraId="2B71E0DE" w14:textId="77777777" w:rsidR="0072637F" w:rsidRPr="0072637F" w:rsidRDefault="0072637F" w:rsidP="0072637F">
            <w:pPr>
              <w:spacing w:line="276" w:lineRule="auto"/>
              <w:rPr>
                <w:rFonts w:ascii="宋体" w:hAnsi="宋体" w:cs="宋体"/>
                <w:sz w:val="18"/>
                <w:szCs w:val="18"/>
              </w:rPr>
            </w:pPr>
          </w:p>
          <w:p w14:paraId="4ACC5DBE" w14:textId="77777777" w:rsidR="0072637F" w:rsidRPr="0072637F" w:rsidRDefault="0072637F" w:rsidP="0072637F">
            <w:pPr>
              <w:spacing w:line="276" w:lineRule="auto"/>
              <w:rPr>
                <w:rFonts w:ascii="宋体" w:hAnsi="宋体" w:cs="宋体"/>
                <w:sz w:val="18"/>
                <w:szCs w:val="18"/>
              </w:rPr>
            </w:pPr>
            <w:r w:rsidRPr="0072637F">
              <w:rPr>
                <w:rFonts w:ascii="宋体" w:hAnsi="宋体" w:cs="宋体" w:hint="eastAsia"/>
                <w:sz w:val="18"/>
                <w:szCs w:val="18"/>
              </w:rPr>
              <w:t>设定场景供面板调用，如设定：日常场景、工作场景、会客场景、休息场景等。</w:t>
            </w:r>
          </w:p>
          <w:p w14:paraId="1A2BB94B" w14:textId="77777777" w:rsidR="0072637F" w:rsidRPr="0072637F" w:rsidRDefault="0072637F" w:rsidP="0072637F">
            <w:pPr>
              <w:pStyle w:val="afffffffff9"/>
              <w:rPr>
                <w:rFonts w:hAnsi="宋体"/>
                <w:szCs w:val="18"/>
              </w:rPr>
            </w:pPr>
          </w:p>
        </w:tc>
        <w:tc>
          <w:tcPr>
            <w:tcW w:w="2398" w:type="dxa"/>
            <w:vMerge w:val="restart"/>
            <w:shd w:val="clear" w:color="auto" w:fill="auto"/>
            <w:vAlign w:val="center"/>
          </w:tcPr>
          <w:p w14:paraId="1A703981" w14:textId="39BCB4F5" w:rsidR="0072637F" w:rsidRPr="0072637F" w:rsidRDefault="0072637F" w:rsidP="00DC36DF">
            <w:pPr>
              <w:pStyle w:val="afffffffff9"/>
              <w:jc w:val="both"/>
              <w:rPr>
                <w:rFonts w:hAnsi="宋体"/>
                <w:szCs w:val="18"/>
              </w:rPr>
            </w:pPr>
            <w:r w:rsidRPr="0072637F">
              <w:rPr>
                <w:rFonts w:hAnsi="宋体" w:cs="宋体" w:hint="eastAsia"/>
                <w:szCs w:val="18"/>
              </w:rPr>
              <w:t>结合使用者的个性化需求按需定制，通过调光调色、智能联动等智能化方式，使使用者在办公时保持高效的工作状态，在会客时可以保持愉悦的心情提高会谈效率。</w:t>
            </w:r>
          </w:p>
        </w:tc>
      </w:tr>
      <w:tr w:rsidR="0072637F" w:rsidRPr="0072637F" w14:paraId="51F03016" w14:textId="77777777" w:rsidTr="00215311">
        <w:trPr>
          <w:trHeight w:val="354"/>
        </w:trPr>
        <w:tc>
          <w:tcPr>
            <w:tcW w:w="1266" w:type="dxa"/>
            <w:vMerge/>
            <w:shd w:val="clear" w:color="auto" w:fill="auto"/>
            <w:vAlign w:val="center"/>
          </w:tcPr>
          <w:p w14:paraId="5E5FF343" w14:textId="77777777" w:rsidR="0072637F" w:rsidRPr="0072637F" w:rsidRDefault="0072637F" w:rsidP="0072637F">
            <w:pPr>
              <w:pStyle w:val="afffffffff9"/>
              <w:rPr>
                <w:rFonts w:hAnsi="宋体"/>
                <w:szCs w:val="18"/>
              </w:rPr>
            </w:pPr>
          </w:p>
        </w:tc>
        <w:tc>
          <w:tcPr>
            <w:tcW w:w="1843" w:type="dxa"/>
            <w:shd w:val="clear" w:color="auto" w:fill="auto"/>
            <w:vAlign w:val="center"/>
          </w:tcPr>
          <w:p w14:paraId="220435BF" w14:textId="1D352B9A" w:rsidR="0072637F" w:rsidRPr="0072637F" w:rsidRDefault="0072637F" w:rsidP="0072637F">
            <w:pPr>
              <w:pStyle w:val="afffffffff9"/>
              <w:rPr>
                <w:rFonts w:hAnsi="宋体"/>
                <w:szCs w:val="18"/>
              </w:rPr>
            </w:pPr>
            <w:r w:rsidRPr="0072637F">
              <w:rPr>
                <w:rFonts w:hAnsi="宋体" w:cs="宋体" w:hint="eastAsia"/>
                <w:szCs w:val="18"/>
              </w:rPr>
              <w:t>人感控制策略</w:t>
            </w:r>
          </w:p>
        </w:tc>
        <w:tc>
          <w:tcPr>
            <w:tcW w:w="3827" w:type="dxa"/>
            <w:shd w:val="clear" w:color="auto" w:fill="auto"/>
            <w:vAlign w:val="center"/>
          </w:tcPr>
          <w:p w14:paraId="168EA327" w14:textId="1BD663CD" w:rsidR="0072637F" w:rsidRPr="0072637F" w:rsidRDefault="0072637F" w:rsidP="00DC36DF">
            <w:pPr>
              <w:pStyle w:val="afffffffff9"/>
              <w:jc w:val="both"/>
              <w:rPr>
                <w:rFonts w:hAnsi="宋体"/>
                <w:szCs w:val="18"/>
              </w:rPr>
            </w:pPr>
            <w:r w:rsidRPr="0072637F">
              <w:rPr>
                <w:rFonts w:hAnsi="宋体" w:cs="宋体" w:hint="eastAsia"/>
                <w:szCs w:val="18"/>
              </w:rPr>
              <w:t>有人开灯，无人延时1</w:t>
            </w:r>
            <w:r w:rsidRPr="0072637F">
              <w:rPr>
                <w:rFonts w:hAnsi="宋体" w:cs="宋体"/>
                <w:szCs w:val="18"/>
              </w:rPr>
              <w:t>0</w:t>
            </w:r>
            <w:r w:rsidRPr="0072637F">
              <w:rPr>
                <w:rFonts w:hAnsi="宋体" w:cs="宋体" w:hint="eastAsia"/>
                <w:szCs w:val="18"/>
              </w:rPr>
              <w:t>分钟后关灯。</w:t>
            </w:r>
          </w:p>
        </w:tc>
        <w:tc>
          <w:tcPr>
            <w:tcW w:w="2398" w:type="dxa"/>
            <w:vMerge/>
            <w:shd w:val="clear" w:color="auto" w:fill="auto"/>
            <w:vAlign w:val="center"/>
          </w:tcPr>
          <w:p w14:paraId="7915BC92" w14:textId="77777777" w:rsidR="0072637F" w:rsidRPr="0072637F" w:rsidRDefault="0072637F" w:rsidP="0072637F">
            <w:pPr>
              <w:pStyle w:val="afffffffff9"/>
              <w:rPr>
                <w:rFonts w:hAnsi="宋体"/>
                <w:szCs w:val="18"/>
              </w:rPr>
            </w:pPr>
          </w:p>
        </w:tc>
      </w:tr>
      <w:tr w:rsidR="0072637F" w:rsidRPr="0072637F" w14:paraId="5DE22537" w14:textId="77777777" w:rsidTr="00DC36DF">
        <w:trPr>
          <w:trHeight w:val="593"/>
        </w:trPr>
        <w:tc>
          <w:tcPr>
            <w:tcW w:w="1266" w:type="dxa"/>
            <w:vMerge w:val="restart"/>
            <w:shd w:val="clear" w:color="auto" w:fill="auto"/>
            <w:vAlign w:val="center"/>
          </w:tcPr>
          <w:p w14:paraId="0671B05C" w14:textId="035FD88B" w:rsidR="0072637F" w:rsidRPr="0072637F" w:rsidRDefault="0072637F" w:rsidP="0072637F">
            <w:pPr>
              <w:pStyle w:val="afffffffff9"/>
              <w:rPr>
                <w:rFonts w:hAnsi="宋体"/>
                <w:szCs w:val="18"/>
              </w:rPr>
            </w:pPr>
            <w:r w:rsidRPr="0072637F">
              <w:rPr>
                <w:rFonts w:hAnsi="宋体" w:hint="eastAsia"/>
                <w:szCs w:val="18"/>
              </w:rPr>
              <w:t>会议室</w:t>
            </w:r>
          </w:p>
        </w:tc>
        <w:tc>
          <w:tcPr>
            <w:tcW w:w="1843" w:type="dxa"/>
            <w:shd w:val="clear" w:color="auto" w:fill="auto"/>
            <w:vAlign w:val="center"/>
          </w:tcPr>
          <w:p w14:paraId="52877045" w14:textId="0ABF7370" w:rsidR="0072637F" w:rsidRPr="0072637F" w:rsidRDefault="0072637F" w:rsidP="0072637F">
            <w:pPr>
              <w:pStyle w:val="afffffffff9"/>
              <w:rPr>
                <w:rFonts w:hAnsi="宋体"/>
                <w:szCs w:val="18"/>
              </w:rPr>
            </w:pPr>
            <w:r w:rsidRPr="0072637F">
              <w:rPr>
                <w:rFonts w:hAnsi="宋体" w:cs="宋体" w:hint="eastAsia"/>
                <w:szCs w:val="18"/>
              </w:rPr>
              <w:t>面板控制策略</w:t>
            </w:r>
          </w:p>
        </w:tc>
        <w:tc>
          <w:tcPr>
            <w:tcW w:w="3827" w:type="dxa"/>
            <w:shd w:val="clear" w:color="auto" w:fill="auto"/>
            <w:vAlign w:val="center"/>
          </w:tcPr>
          <w:p w14:paraId="30EADF68" w14:textId="6DBC397F" w:rsidR="0072637F" w:rsidRPr="0072637F" w:rsidRDefault="0072637F" w:rsidP="00DC36DF">
            <w:pPr>
              <w:pStyle w:val="afffffffff9"/>
              <w:jc w:val="both"/>
              <w:rPr>
                <w:rFonts w:hAnsi="宋体"/>
                <w:szCs w:val="18"/>
              </w:rPr>
            </w:pPr>
            <w:r w:rsidRPr="0072637F">
              <w:rPr>
                <w:rFonts w:hAnsi="宋体" w:cs="宋体" w:hint="eastAsia"/>
                <w:szCs w:val="18"/>
              </w:rPr>
              <w:t>设定场景供面板调用，如设定：报告场景、会议场景、投影场景、清扫场景等。</w:t>
            </w:r>
          </w:p>
        </w:tc>
        <w:tc>
          <w:tcPr>
            <w:tcW w:w="2398" w:type="dxa"/>
            <w:vMerge w:val="restart"/>
            <w:shd w:val="clear" w:color="auto" w:fill="auto"/>
            <w:vAlign w:val="center"/>
          </w:tcPr>
          <w:p w14:paraId="3D89788A" w14:textId="79556D74" w:rsidR="0072637F" w:rsidRPr="0072637F" w:rsidRDefault="0072637F" w:rsidP="00DC36DF">
            <w:pPr>
              <w:pStyle w:val="afffffffff9"/>
              <w:jc w:val="both"/>
              <w:rPr>
                <w:rFonts w:hAnsi="宋体"/>
                <w:szCs w:val="18"/>
              </w:rPr>
            </w:pPr>
            <w:r w:rsidRPr="0072637F">
              <w:rPr>
                <w:rFonts w:hAnsi="宋体" w:cs="宋体" w:hint="eastAsia"/>
                <w:szCs w:val="18"/>
              </w:rPr>
              <w:t>通过开关控制、调光控制、智能联动等智能化方式，根据需求进行场景化设置，创造会议氛围，提高会议效率。</w:t>
            </w:r>
          </w:p>
        </w:tc>
      </w:tr>
      <w:tr w:rsidR="0072637F" w:rsidRPr="0072637F" w14:paraId="1762B5FA" w14:textId="77777777" w:rsidTr="00215311">
        <w:trPr>
          <w:trHeight w:val="242"/>
        </w:trPr>
        <w:tc>
          <w:tcPr>
            <w:tcW w:w="1266" w:type="dxa"/>
            <w:vMerge/>
            <w:shd w:val="clear" w:color="auto" w:fill="auto"/>
            <w:vAlign w:val="center"/>
          </w:tcPr>
          <w:p w14:paraId="47BA9C13" w14:textId="77777777" w:rsidR="0072637F" w:rsidRPr="0072637F" w:rsidRDefault="0072637F" w:rsidP="0072637F">
            <w:pPr>
              <w:pStyle w:val="afffffffff9"/>
              <w:rPr>
                <w:rFonts w:hAnsi="宋体"/>
                <w:szCs w:val="18"/>
              </w:rPr>
            </w:pPr>
          </w:p>
        </w:tc>
        <w:tc>
          <w:tcPr>
            <w:tcW w:w="1843" w:type="dxa"/>
            <w:shd w:val="clear" w:color="auto" w:fill="auto"/>
            <w:vAlign w:val="center"/>
          </w:tcPr>
          <w:p w14:paraId="5D0270B9" w14:textId="68F6A49C" w:rsidR="0072637F" w:rsidRPr="0072637F" w:rsidRDefault="0072637F" w:rsidP="0072637F">
            <w:pPr>
              <w:pStyle w:val="afffffffff9"/>
              <w:rPr>
                <w:rFonts w:hAnsi="宋体"/>
                <w:szCs w:val="18"/>
              </w:rPr>
            </w:pPr>
            <w:r w:rsidRPr="0072637F">
              <w:rPr>
                <w:rFonts w:hAnsi="宋体" w:cs="宋体" w:hint="eastAsia"/>
                <w:szCs w:val="18"/>
              </w:rPr>
              <w:t>人感控制策略</w:t>
            </w:r>
          </w:p>
        </w:tc>
        <w:tc>
          <w:tcPr>
            <w:tcW w:w="3827" w:type="dxa"/>
            <w:shd w:val="clear" w:color="auto" w:fill="auto"/>
            <w:vAlign w:val="center"/>
          </w:tcPr>
          <w:p w14:paraId="41AB51A8" w14:textId="5915EF07" w:rsidR="0072637F" w:rsidRPr="0072637F" w:rsidRDefault="0072637F" w:rsidP="00DC36DF">
            <w:pPr>
              <w:pStyle w:val="afffffffff9"/>
              <w:jc w:val="both"/>
              <w:rPr>
                <w:rFonts w:hAnsi="宋体"/>
                <w:szCs w:val="18"/>
              </w:rPr>
            </w:pPr>
            <w:r w:rsidRPr="0072637F">
              <w:rPr>
                <w:rFonts w:hAnsi="宋体" w:cs="宋体" w:hint="eastAsia"/>
                <w:szCs w:val="18"/>
              </w:rPr>
              <w:t>有人开灯，无人延时1</w:t>
            </w:r>
            <w:r w:rsidRPr="0072637F">
              <w:rPr>
                <w:rFonts w:hAnsi="宋体" w:cs="宋体"/>
                <w:szCs w:val="18"/>
              </w:rPr>
              <w:t>0</w:t>
            </w:r>
            <w:r w:rsidRPr="0072637F">
              <w:rPr>
                <w:rFonts w:hAnsi="宋体" w:cs="宋体" w:hint="eastAsia"/>
                <w:szCs w:val="18"/>
              </w:rPr>
              <w:t>分钟后关灯。</w:t>
            </w:r>
          </w:p>
        </w:tc>
        <w:tc>
          <w:tcPr>
            <w:tcW w:w="2398" w:type="dxa"/>
            <w:vMerge/>
            <w:shd w:val="clear" w:color="auto" w:fill="auto"/>
            <w:vAlign w:val="center"/>
          </w:tcPr>
          <w:p w14:paraId="64687BD0" w14:textId="77777777" w:rsidR="0072637F" w:rsidRPr="0072637F" w:rsidRDefault="0072637F" w:rsidP="0072637F">
            <w:pPr>
              <w:pStyle w:val="afffffffff9"/>
              <w:rPr>
                <w:rFonts w:hAnsi="宋体"/>
                <w:szCs w:val="18"/>
              </w:rPr>
            </w:pPr>
          </w:p>
        </w:tc>
      </w:tr>
      <w:tr w:rsidR="0072637F" w:rsidRPr="0072637F" w14:paraId="359E1965" w14:textId="77777777" w:rsidTr="00215311">
        <w:trPr>
          <w:trHeight w:val="415"/>
        </w:trPr>
        <w:tc>
          <w:tcPr>
            <w:tcW w:w="1266" w:type="dxa"/>
            <w:vMerge/>
            <w:shd w:val="clear" w:color="auto" w:fill="auto"/>
            <w:vAlign w:val="center"/>
          </w:tcPr>
          <w:p w14:paraId="40EC0260" w14:textId="77777777" w:rsidR="0072637F" w:rsidRPr="0072637F" w:rsidRDefault="0072637F" w:rsidP="0072637F">
            <w:pPr>
              <w:pStyle w:val="afffffffff9"/>
              <w:rPr>
                <w:rFonts w:hAnsi="宋体"/>
                <w:szCs w:val="18"/>
              </w:rPr>
            </w:pPr>
          </w:p>
        </w:tc>
        <w:tc>
          <w:tcPr>
            <w:tcW w:w="1843" w:type="dxa"/>
            <w:shd w:val="clear" w:color="auto" w:fill="auto"/>
            <w:vAlign w:val="center"/>
          </w:tcPr>
          <w:p w14:paraId="3923EC73" w14:textId="397FD123" w:rsidR="0072637F" w:rsidRPr="0072637F" w:rsidRDefault="0072637F" w:rsidP="0072637F">
            <w:pPr>
              <w:pStyle w:val="afffffffff9"/>
              <w:rPr>
                <w:rFonts w:hAnsi="宋体"/>
                <w:szCs w:val="18"/>
              </w:rPr>
            </w:pPr>
            <w:r w:rsidRPr="0072637F">
              <w:rPr>
                <w:rFonts w:hAnsi="宋体" w:cs="宋体" w:hint="eastAsia"/>
                <w:szCs w:val="18"/>
              </w:rPr>
              <w:t>非照明设备联动策略</w:t>
            </w:r>
          </w:p>
        </w:tc>
        <w:tc>
          <w:tcPr>
            <w:tcW w:w="3827" w:type="dxa"/>
            <w:shd w:val="clear" w:color="auto" w:fill="auto"/>
            <w:vAlign w:val="center"/>
          </w:tcPr>
          <w:p w14:paraId="3232CDDF" w14:textId="7786ED46" w:rsidR="0072637F" w:rsidRPr="0072637F" w:rsidRDefault="0072637F" w:rsidP="00DC36DF">
            <w:pPr>
              <w:pStyle w:val="afffffffff9"/>
              <w:jc w:val="both"/>
              <w:rPr>
                <w:rFonts w:hAnsi="宋体"/>
                <w:szCs w:val="18"/>
              </w:rPr>
            </w:pPr>
            <w:r w:rsidRPr="0072637F">
              <w:rPr>
                <w:rFonts w:hAnsi="宋体" w:cs="宋体" w:hint="eastAsia"/>
                <w:szCs w:val="18"/>
              </w:rPr>
              <w:t>空调设备、投影设备等可以通过系统进行控制，通过场景可以进行联动控制。</w:t>
            </w:r>
          </w:p>
        </w:tc>
        <w:tc>
          <w:tcPr>
            <w:tcW w:w="2398" w:type="dxa"/>
            <w:vMerge/>
            <w:shd w:val="clear" w:color="auto" w:fill="auto"/>
            <w:vAlign w:val="center"/>
          </w:tcPr>
          <w:p w14:paraId="6210B289" w14:textId="77777777" w:rsidR="0072637F" w:rsidRPr="0072637F" w:rsidRDefault="0072637F" w:rsidP="0072637F">
            <w:pPr>
              <w:pStyle w:val="afffffffff9"/>
              <w:rPr>
                <w:rFonts w:hAnsi="宋体"/>
                <w:szCs w:val="18"/>
              </w:rPr>
            </w:pPr>
          </w:p>
        </w:tc>
      </w:tr>
      <w:tr w:rsidR="0072637F" w:rsidRPr="0072637F" w14:paraId="1ABB5B37" w14:textId="77777777" w:rsidTr="00DC36DF">
        <w:trPr>
          <w:trHeight w:val="697"/>
        </w:trPr>
        <w:tc>
          <w:tcPr>
            <w:tcW w:w="1266" w:type="dxa"/>
            <w:vMerge w:val="restart"/>
            <w:shd w:val="clear" w:color="auto" w:fill="auto"/>
            <w:vAlign w:val="center"/>
          </w:tcPr>
          <w:p w14:paraId="0D41198D" w14:textId="50395329" w:rsidR="0072637F" w:rsidRPr="0072637F" w:rsidRDefault="0072637F" w:rsidP="0072637F">
            <w:pPr>
              <w:pStyle w:val="afffffffff9"/>
              <w:rPr>
                <w:rFonts w:hAnsi="宋体"/>
                <w:szCs w:val="18"/>
              </w:rPr>
            </w:pPr>
            <w:r w:rsidRPr="0072637F">
              <w:rPr>
                <w:rFonts w:hAnsi="宋体" w:hint="eastAsia"/>
                <w:szCs w:val="18"/>
              </w:rPr>
              <w:t>楼道等公共区域</w:t>
            </w:r>
          </w:p>
        </w:tc>
        <w:tc>
          <w:tcPr>
            <w:tcW w:w="1843" w:type="dxa"/>
            <w:shd w:val="clear" w:color="auto" w:fill="auto"/>
            <w:vAlign w:val="center"/>
          </w:tcPr>
          <w:p w14:paraId="157DF23E" w14:textId="0E49942A" w:rsidR="0072637F" w:rsidRPr="0072637F" w:rsidRDefault="0072637F" w:rsidP="0072637F">
            <w:pPr>
              <w:pStyle w:val="afffffffff9"/>
              <w:rPr>
                <w:rFonts w:hAnsi="宋体"/>
                <w:szCs w:val="18"/>
              </w:rPr>
            </w:pPr>
            <w:r w:rsidRPr="0072637F">
              <w:rPr>
                <w:rFonts w:hAnsi="宋体" w:cs="宋体" w:hint="eastAsia"/>
                <w:szCs w:val="18"/>
              </w:rPr>
              <w:t>面板控制策略</w:t>
            </w:r>
          </w:p>
        </w:tc>
        <w:tc>
          <w:tcPr>
            <w:tcW w:w="3827" w:type="dxa"/>
            <w:shd w:val="clear" w:color="auto" w:fill="auto"/>
            <w:vAlign w:val="center"/>
          </w:tcPr>
          <w:p w14:paraId="1BC2FAF5" w14:textId="37C5BAF1" w:rsidR="0072637F" w:rsidRPr="0072637F" w:rsidRDefault="0072637F" w:rsidP="00DC36DF">
            <w:pPr>
              <w:pStyle w:val="afffffffff9"/>
              <w:jc w:val="both"/>
              <w:rPr>
                <w:rFonts w:hAnsi="宋体"/>
                <w:szCs w:val="18"/>
              </w:rPr>
            </w:pPr>
            <w:r w:rsidRPr="0072637F">
              <w:rPr>
                <w:rFonts w:hAnsi="宋体" w:cs="宋体" w:hint="eastAsia"/>
                <w:szCs w:val="18"/>
              </w:rPr>
              <w:t>设定场景供面板调用，如设定：全亮场景、全关场景、节能场景、自动场景等。</w:t>
            </w:r>
          </w:p>
        </w:tc>
        <w:tc>
          <w:tcPr>
            <w:tcW w:w="2398" w:type="dxa"/>
            <w:vMerge w:val="restart"/>
            <w:shd w:val="clear" w:color="auto" w:fill="auto"/>
            <w:vAlign w:val="center"/>
          </w:tcPr>
          <w:p w14:paraId="222258F4" w14:textId="09E4D0D0" w:rsidR="0072637F" w:rsidRPr="0072637F" w:rsidRDefault="0072637F" w:rsidP="00DC36DF">
            <w:pPr>
              <w:pStyle w:val="afffffffff9"/>
              <w:jc w:val="both"/>
              <w:rPr>
                <w:rFonts w:hAnsi="宋体"/>
                <w:szCs w:val="18"/>
              </w:rPr>
            </w:pPr>
            <w:r w:rsidRPr="0072637F">
              <w:rPr>
                <w:rFonts w:hAnsi="宋体" w:cs="宋体" w:hint="eastAsia"/>
                <w:szCs w:val="18"/>
              </w:rPr>
              <w:t>尽量引入自然光，有利于员工放松心情、缓解焦虑；通过调光调色、智能联动等智能化方式，进行光环境调节；如白天与照度传感器联动，采用自然节律曲线模拟自然光色变化，夜晚与人体存在传感器联动，实现按需给光。</w:t>
            </w:r>
          </w:p>
        </w:tc>
      </w:tr>
      <w:tr w:rsidR="0072637F" w:rsidRPr="0072637F" w14:paraId="75031B19" w14:textId="77777777" w:rsidTr="00DC36DF">
        <w:trPr>
          <w:trHeight w:val="422"/>
        </w:trPr>
        <w:tc>
          <w:tcPr>
            <w:tcW w:w="1266" w:type="dxa"/>
            <w:vMerge/>
            <w:shd w:val="clear" w:color="auto" w:fill="auto"/>
            <w:vAlign w:val="center"/>
          </w:tcPr>
          <w:p w14:paraId="20A706E7" w14:textId="77777777" w:rsidR="0072637F" w:rsidRPr="0072637F" w:rsidRDefault="0072637F" w:rsidP="0072637F">
            <w:pPr>
              <w:pStyle w:val="afffffffff9"/>
              <w:rPr>
                <w:rFonts w:hAnsi="宋体"/>
                <w:szCs w:val="18"/>
              </w:rPr>
            </w:pPr>
          </w:p>
        </w:tc>
        <w:tc>
          <w:tcPr>
            <w:tcW w:w="1843" w:type="dxa"/>
            <w:shd w:val="clear" w:color="auto" w:fill="auto"/>
            <w:vAlign w:val="center"/>
          </w:tcPr>
          <w:p w14:paraId="42C08F0E" w14:textId="37A1856B" w:rsidR="0072637F" w:rsidRPr="0072637F" w:rsidRDefault="0072637F" w:rsidP="0072637F">
            <w:pPr>
              <w:pStyle w:val="afffffffff9"/>
              <w:rPr>
                <w:rFonts w:hAnsi="宋体"/>
                <w:szCs w:val="18"/>
              </w:rPr>
            </w:pPr>
            <w:r w:rsidRPr="0072637F">
              <w:rPr>
                <w:rFonts w:hAnsi="宋体" w:cs="宋体" w:hint="eastAsia"/>
                <w:szCs w:val="18"/>
              </w:rPr>
              <w:t>人感控制策略</w:t>
            </w:r>
          </w:p>
        </w:tc>
        <w:tc>
          <w:tcPr>
            <w:tcW w:w="3827" w:type="dxa"/>
            <w:shd w:val="clear" w:color="auto" w:fill="auto"/>
            <w:vAlign w:val="center"/>
          </w:tcPr>
          <w:p w14:paraId="703CDC55" w14:textId="4A8839DB" w:rsidR="0072637F" w:rsidRPr="0072637F" w:rsidRDefault="0072637F" w:rsidP="00DC36DF">
            <w:pPr>
              <w:pStyle w:val="afffffffff9"/>
              <w:jc w:val="both"/>
              <w:rPr>
                <w:rFonts w:hAnsi="宋体"/>
                <w:szCs w:val="18"/>
              </w:rPr>
            </w:pPr>
            <w:r w:rsidRPr="0072637F">
              <w:rPr>
                <w:rFonts w:hAnsi="宋体" w:cs="宋体" w:hint="eastAsia"/>
                <w:szCs w:val="18"/>
              </w:rPr>
              <w:t>人来调高亮度，人走调低亮度。</w:t>
            </w:r>
          </w:p>
        </w:tc>
        <w:tc>
          <w:tcPr>
            <w:tcW w:w="2398" w:type="dxa"/>
            <w:vMerge/>
            <w:shd w:val="clear" w:color="auto" w:fill="auto"/>
            <w:vAlign w:val="center"/>
          </w:tcPr>
          <w:p w14:paraId="69DD9752" w14:textId="77777777" w:rsidR="0072637F" w:rsidRPr="0072637F" w:rsidRDefault="0072637F" w:rsidP="0072637F">
            <w:pPr>
              <w:pStyle w:val="afffffffff9"/>
              <w:rPr>
                <w:rFonts w:hAnsi="宋体"/>
                <w:szCs w:val="18"/>
              </w:rPr>
            </w:pPr>
          </w:p>
        </w:tc>
      </w:tr>
      <w:tr w:rsidR="0072637F" w:rsidRPr="0072637F" w14:paraId="54F1DCE8" w14:textId="77777777" w:rsidTr="00DC36DF">
        <w:trPr>
          <w:trHeight w:val="969"/>
        </w:trPr>
        <w:tc>
          <w:tcPr>
            <w:tcW w:w="1266" w:type="dxa"/>
            <w:vMerge/>
            <w:shd w:val="clear" w:color="auto" w:fill="auto"/>
            <w:vAlign w:val="center"/>
          </w:tcPr>
          <w:p w14:paraId="13338705" w14:textId="77777777" w:rsidR="0072637F" w:rsidRPr="0072637F" w:rsidRDefault="0072637F" w:rsidP="0072637F">
            <w:pPr>
              <w:pStyle w:val="afffffffff9"/>
              <w:rPr>
                <w:rFonts w:hAnsi="宋体"/>
                <w:szCs w:val="18"/>
              </w:rPr>
            </w:pPr>
          </w:p>
        </w:tc>
        <w:tc>
          <w:tcPr>
            <w:tcW w:w="1843" w:type="dxa"/>
            <w:shd w:val="clear" w:color="auto" w:fill="auto"/>
            <w:vAlign w:val="center"/>
          </w:tcPr>
          <w:p w14:paraId="3ACF84E3" w14:textId="6720542F" w:rsidR="0072637F" w:rsidRPr="0072637F" w:rsidRDefault="0072637F" w:rsidP="0072637F">
            <w:pPr>
              <w:pStyle w:val="afffffffff9"/>
              <w:rPr>
                <w:rFonts w:hAnsi="宋体"/>
                <w:szCs w:val="18"/>
              </w:rPr>
            </w:pPr>
            <w:r w:rsidRPr="0072637F">
              <w:rPr>
                <w:rFonts w:hAnsi="宋体" w:cs="宋体" w:hint="eastAsia"/>
                <w:szCs w:val="18"/>
              </w:rPr>
              <w:t>节律控制策略</w:t>
            </w:r>
          </w:p>
        </w:tc>
        <w:tc>
          <w:tcPr>
            <w:tcW w:w="3827" w:type="dxa"/>
            <w:shd w:val="clear" w:color="auto" w:fill="auto"/>
            <w:vAlign w:val="center"/>
          </w:tcPr>
          <w:p w14:paraId="4629C98A" w14:textId="5E4A6FCE" w:rsidR="0072637F" w:rsidRPr="0072637F" w:rsidRDefault="0072637F" w:rsidP="00DC36DF">
            <w:pPr>
              <w:pStyle w:val="afffffffff9"/>
              <w:jc w:val="both"/>
              <w:rPr>
                <w:rFonts w:hAnsi="宋体"/>
                <w:szCs w:val="18"/>
              </w:rPr>
            </w:pPr>
            <w:r w:rsidRPr="0072637F">
              <w:rPr>
                <w:rFonts w:hAnsi="宋体" w:cs="宋体" w:hint="eastAsia"/>
                <w:szCs w:val="18"/>
              </w:rPr>
              <w:t>设定需要的节律控制曲线，工作日自动调节。</w:t>
            </w:r>
          </w:p>
        </w:tc>
        <w:tc>
          <w:tcPr>
            <w:tcW w:w="2398" w:type="dxa"/>
            <w:vMerge/>
            <w:shd w:val="clear" w:color="auto" w:fill="auto"/>
            <w:vAlign w:val="center"/>
          </w:tcPr>
          <w:p w14:paraId="4C257B23" w14:textId="77777777" w:rsidR="0072637F" w:rsidRPr="0072637F" w:rsidRDefault="0072637F" w:rsidP="0072637F">
            <w:pPr>
              <w:pStyle w:val="afffffffff9"/>
              <w:rPr>
                <w:rFonts w:hAnsi="宋体"/>
                <w:szCs w:val="18"/>
              </w:rPr>
            </w:pPr>
          </w:p>
        </w:tc>
      </w:tr>
      <w:tr w:rsidR="00DC36DF" w:rsidRPr="0072637F" w14:paraId="5A1D57AC" w14:textId="77777777" w:rsidTr="00B26AE3">
        <w:trPr>
          <w:trHeight w:val="383"/>
        </w:trPr>
        <w:tc>
          <w:tcPr>
            <w:tcW w:w="9334" w:type="dxa"/>
            <w:gridSpan w:val="4"/>
            <w:shd w:val="clear" w:color="auto" w:fill="auto"/>
            <w:vAlign w:val="center"/>
          </w:tcPr>
          <w:p w14:paraId="2AD21FDE" w14:textId="37D8DE96" w:rsidR="00DC36DF" w:rsidRPr="0072637F" w:rsidRDefault="00DC36DF" w:rsidP="00DC36DF">
            <w:pPr>
              <w:pStyle w:val="afffffffff9"/>
              <w:jc w:val="both"/>
              <w:rPr>
                <w:rFonts w:hAnsi="宋体"/>
                <w:szCs w:val="18"/>
              </w:rPr>
            </w:pPr>
            <w:r w:rsidRPr="003664A8">
              <w:rPr>
                <w:rFonts w:ascii="黑体" w:eastAsia="黑体" w:hAnsi="黑体" w:hint="eastAsia"/>
                <w:szCs w:val="18"/>
              </w:rPr>
              <w:t>注：</w:t>
            </w:r>
            <w:r w:rsidRPr="003664A8">
              <w:rPr>
                <w:rFonts w:hAnsi="宋体" w:hint="eastAsia"/>
                <w:szCs w:val="18"/>
              </w:rPr>
              <w:t>该样例供参考，请根据实际项目需求调整。</w:t>
            </w:r>
          </w:p>
        </w:tc>
      </w:tr>
    </w:tbl>
    <w:p w14:paraId="1456C18C" w14:textId="6A3D10B7" w:rsidR="00497C77" w:rsidRDefault="0074179A" w:rsidP="00DC36DF">
      <w:pPr>
        <w:pStyle w:val="affd"/>
        <w:spacing w:before="120" w:after="120"/>
      </w:pPr>
      <w:bookmarkStart w:id="146" w:name="_Toc112511070"/>
      <w:bookmarkStart w:id="147" w:name="_Toc112511191"/>
      <w:bookmarkStart w:id="148" w:name="_Toc112511337"/>
      <w:bookmarkStart w:id="149" w:name="_Toc112659146"/>
      <w:bookmarkStart w:id="150" w:name="_Toc114836726"/>
      <w:bookmarkStart w:id="151" w:name="_Toc114920927"/>
      <w:bookmarkStart w:id="152" w:name="_Toc114921003"/>
      <w:r>
        <w:rPr>
          <w:rFonts w:hint="eastAsia"/>
        </w:rPr>
        <w:lastRenderedPageBreak/>
        <w:t>办公照明智能化系统设计内容和流程</w:t>
      </w:r>
      <w:bookmarkEnd w:id="146"/>
      <w:bookmarkEnd w:id="147"/>
      <w:bookmarkEnd w:id="148"/>
      <w:bookmarkEnd w:id="149"/>
      <w:bookmarkEnd w:id="150"/>
      <w:bookmarkEnd w:id="151"/>
      <w:bookmarkEnd w:id="152"/>
    </w:p>
    <w:p w14:paraId="2610A8A6" w14:textId="64EFC445" w:rsidR="0074179A" w:rsidRDefault="0074179A" w:rsidP="0074179A">
      <w:pPr>
        <w:pStyle w:val="affe"/>
        <w:spacing w:before="120" w:after="120"/>
      </w:pPr>
      <w:r>
        <w:rPr>
          <w:rFonts w:hint="eastAsia"/>
        </w:rPr>
        <w:t>一般规定</w:t>
      </w:r>
    </w:p>
    <w:p w14:paraId="668F1583" w14:textId="1F0D3C3F" w:rsidR="0074179A" w:rsidRPr="0074179A" w:rsidRDefault="0074179A" w:rsidP="0074179A">
      <w:pPr>
        <w:pStyle w:val="afffffffff0"/>
      </w:pPr>
      <w:r w:rsidRPr="003B724D">
        <w:rPr>
          <w:rFonts w:hAnsi="宋体" w:cs="宋体" w:hint="eastAsia"/>
          <w:szCs w:val="21"/>
        </w:rPr>
        <w:t>系统设计应符合照明工程项目的要求和相应的国家及地方规范。</w:t>
      </w:r>
    </w:p>
    <w:p w14:paraId="59CD08F0" w14:textId="35D55504" w:rsidR="0074179A" w:rsidRPr="0074179A" w:rsidRDefault="0074179A" w:rsidP="0074179A">
      <w:pPr>
        <w:pStyle w:val="afffffffff0"/>
      </w:pPr>
      <w:r w:rsidRPr="003B724D">
        <w:rPr>
          <w:rFonts w:hAnsi="宋体" w:cs="宋体" w:hint="eastAsia"/>
          <w:szCs w:val="21"/>
        </w:rPr>
        <w:t>系统设计应满足项目基本控制功能需求，并根据项目实际需求配置附加或者扩展功能</w:t>
      </w:r>
      <w:r>
        <w:rPr>
          <w:rFonts w:hAnsi="宋体" w:cs="宋体" w:hint="eastAsia"/>
          <w:szCs w:val="21"/>
        </w:rPr>
        <w:t>。</w:t>
      </w:r>
    </w:p>
    <w:p w14:paraId="542B47A1" w14:textId="15EF993D" w:rsidR="0074179A" w:rsidRPr="0074179A" w:rsidRDefault="0074179A" w:rsidP="0074179A">
      <w:pPr>
        <w:pStyle w:val="afffffffff0"/>
      </w:pPr>
      <w:r w:rsidRPr="003B724D">
        <w:rPr>
          <w:rFonts w:hAnsi="宋体" w:cs="宋体" w:hint="eastAsia"/>
          <w:szCs w:val="21"/>
        </w:rPr>
        <w:t>应根据项目情况来决定灯具的供电回路、分区、控制分区、控制策略和控制系统</w:t>
      </w:r>
      <w:r>
        <w:rPr>
          <w:rFonts w:hAnsi="宋体" w:cs="宋体" w:hint="eastAsia"/>
          <w:szCs w:val="21"/>
        </w:rPr>
        <w:t>。</w:t>
      </w:r>
    </w:p>
    <w:p w14:paraId="23D67BC6" w14:textId="54B423DB" w:rsidR="0074179A" w:rsidRDefault="0074179A" w:rsidP="0074179A">
      <w:pPr>
        <w:pStyle w:val="affe"/>
        <w:spacing w:before="120" w:after="120"/>
      </w:pPr>
      <w:r>
        <w:rPr>
          <w:rFonts w:hint="eastAsia"/>
        </w:rPr>
        <w:t xml:space="preserve">设计内容 </w:t>
      </w:r>
    </w:p>
    <w:p w14:paraId="1DD062A0" w14:textId="3D4EAF81" w:rsidR="0074179A" w:rsidRPr="0074179A" w:rsidRDefault="0074179A" w:rsidP="0074179A">
      <w:pPr>
        <w:pStyle w:val="afffffffff0"/>
      </w:pPr>
      <w:r w:rsidRPr="003B724D">
        <w:rPr>
          <w:rFonts w:hAnsi="宋体" w:cs="宋体" w:hint="eastAsia"/>
          <w:szCs w:val="21"/>
        </w:rPr>
        <w:t>通常的智能化系统设计包含强电回路图、弱电</w:t>
      </w:r>
      <w:r w:rsidRPr="003B724D">
        <w:rPr>
          <w:rFonts w:hAnsi="宋体" w:cs="宋体"/>
          <w:szCs w:val="21"/>
        </w:rPr>
        <w:t>布线图</w:t>
      </w:r>
      <w:r w:rsidRPr="003B724D">
        <w:rPr>
          <w:rFonts w:hAnsi="宋体" w:cs="宋体" w:hint="eastAsia"/>
          <w:szCs w:val="21"/>
        </w:rPr>
        <w:t>、开关</w:t>
      </w:r>
      <w:r w:rsidRPr="003B724D">
        <w:rPr>
          <w:rFonts w:hAnsi="宋体" w:cs="宋体"/>
          <w:szCs w:val="21"/>
        </w:rPr>
        <w:t>点位图</w:t>
      </w:r>
      <w:r w:rsidRPr="003B724D">
        <w:rPr>
          <w:rFonts w:hAnsi="宋体" w:cs="宋体" w:hint="eastAsia"/>
          <w:szCs w:val="21"/>
        </w:rPr>
        <w:t>、系统</w:t>
      </w:r>
      <w:r w:rsidRPr="003B724D">
        <w:rPr>
          <w:rFonts w:hAnsi="宋体" w:cs="宋体"/>
          <w:szCs w:val="21"/>
        </w:rPr>
        <w:t>拓扑图</w:t>
      </w:r>
      <w:r w:rsidRPr="003B724D">
        <w:rPr>
          <w:rFonts w:hAnsi="宋体" w:cs="宋体" w:hint="eastAsia"/>
          <w:szCs w:val="21"/>
        </w:rPr>
        <w:t>和设备</w:t>
      </w:r>
      <w:r w:rsidRPr="003B724D">
        <w:rPr>
          <w:rFonts w:hAnsi="宋体" w:cs="宋体"/>
          <w:szCs w:val="21"/>
        </w:rPr>
        <w:t>清单</w:t>
      </w:r>
      <w:r w:rsidRPr="003B724D">
        <w:rPr>
          <w:rFonts w:hAnsi="宋体" w:cs="宋体" w:hint="eastAsia"/>
          <w:szCs w:val="21"/>
        </w:rPr>
        <w:t>等</w:t>
      </w:r>
      <w:r>
        <w:rPr>
          <w:rFonts w:hAnsi="宋体" w:cs="宋体" w:hint="eastAsia"/>
          <w:szCs w:val="21"/>
        </w:rPr>
        <w:t>。</w:t>
      </w:r>
    </w:p>
    <w:p w14:paraId="0EAFA9A7" w14:textId="7053E613" w:rsidR="0074179A" w:rsidRPr="0074179A" w:rsidRDefault="0074179A" w:rsidP="0074179A">
      <w:pPr>
        <w:pStyle w:val="afffffffff0"/>
      </w:pPr>
      <w:r w:rsidRPr="003B724D">
        <w:rPr>
          <w:rFonts w:hAnsi="宋体" w:cs="宋体" w:hint="eastAsia"/>
          <w:szCs w:val="21"/>
        </w:rPr>
        <w:t>现场的系统调试指导和交付后的使用培训安排是系统设计不可分割的一部分</w:t>
      </w:r>
      <w:r>
        <w:rPr>
          <w:rFonts w:hAnsi="宋体" w:cs="宋体" w:hint="eastAsia"/>
          <w:szCs w:val="21"/>
        </w:rPr>
        <w:t>。</w:t>
      </w:r>
    </w:p>
    <w:p w14:paraId="680511AC" w14:textId="44B0C30D" w:rsidR="00F53928" w:rsidRDefault="0074179A" w:rsidP="00F53928">
      <w:pPr>
        <w:pStyle w:val="affe"/>
        <w:spacing w:before="120" w:after="120"/>
      </w:pPr>
      <w:r>
        <w:rPr>
          <w:rFonts w:hint="eastAsia"/>
        </w:rPr>
        <w:t>流程</w:t>
      </w:r>
    </w:p>
    <w:p w14:paraId="4C2E1F93" w14:textId="4E64CC21" w:rsidR="00D976F9" w:rsidRPr="00CC53D8" w:rsidRDefault="00D976F9" w:rsidP="00D976F9">
      <w:pPr>
        <w:pStyle w:val="af2"/>
        <w:numPr>
          <w:ilvl w:val="0"/>
          <w:numId w:val="0"/>
        </w:numPr>
        <w:ind w:left="851" w:hanging="426"/>
      </w:pPr>
      <w:r w:rsidRPr="00CC53D8">
        <w:rPr>
          <w:rFonts w:hint="eastAsia"/>
        </w:rPr>
        <w:t>办公照明智能化系统设计流程如下：</w:t>
      </w:r>
    </w:p>
    <w:p w14:paraId="32BF7ADF" w14:textId="08565629" w:rsidR="00F53928" w:rsidRPr="00CC53D8" w:rsidRDefault="00F53928" w:rsidP="00F53928">
      <w:pPr>
        <w:pStyle w:val="af2"/>
      </w:pPr>
      <w:r w:rsidRPr="00CC53D8">
        <w:rPr>
          <w:rFonts w:hint="eastAsia"/>
        </w:rPr>
        <w:t>通过沟通，明确客户需求：照明功能和控制要求，预算需求和施工周期需求</w:t>
      </w:r>
      <w:r w:rsidR="00D976F9" w:rsidRPr="00CC53D8">
        <w:rPr>
          <w:rFonts w:hint="eastAsia"/>
        </w:rPr>
        <w:t>；</w:t>
      </w:r>
    </w:p>
    <w:p w14:paraId="76D98C0F" w14:textId="30E3A35F" w:rsidR="00F53928" w:rsidRPr="00CC53D8" w:rsidRDefault="00F53928" w:rsidP="00F53928">
      <w:pPr>
        <w:pStyle w:val="af2"/>
      </w:pPr>
      <w:r w:rsidRPr="00CC53D8">
        <w:rPr>
          <w:rFonts w:hint="eastAsia"/>
        </w:rPr>
        <w:t>收集到必须的资料，包含设计概念说明/</w:t>
      </w:r>
      <w:r w:rsidRPr="00CC53D8">
        <w:t>平面图</w:t>
      </w:r>
      <w:r w:rsidRPr="00CC53D8">
        <w:rPr>
          <w:rFonts w:hint="eastAsia"/>
        </w:rPr>
        <w:t>/立面图/布灯图等</w:t>
      </w:r>
      <w:r w:rsidR="00D976F9" w:rsidRPr="00CC53D8">
        <w:rPr>
          <w:rFonts w:hint="eastAsia"/>
        </w:rPr>
        <w:t>；</w:t>
      </w:r>
    </w:p>
    <w:p w14:paraId="12DF0D7E" w14:textId="27468B3A" w:rsidR="00F53928" w:rsidRPr="00CC53D8" w:rsidRDefault="00F53928" w:rsidP="00F53928">
      <w:pPr>
        <w:pStyle w:val="af2"/>
      </w:pPr>
      <w:r w:rsidRPr="00CC53D8">
        <w:rPr>
          <w:rFonts w:hint="eastAsia"/>
        </w:rPr>
        <w:t>进行现场勘察</w:t>
      </w:r>
      <w:r w:rsidR="00D976F9" w:rsidRPr="00CC53D8">
        <w:rPr>
          <w:rFonts w:hint="eastAsia"/>
        </w:rPr>
        <w:t>；</w:t>
      </w:r>
    </w:p>
    <w:p w14:paraId="12155FEF" w14:textId="32326DFF" w:rsidR="00F53928" w:rsidRPr="00CC53D8" w:rsidRDefault="00F53928" w:rsidP="00F53928">
      <w:pPr>
        <w:pStyle w:val="af2"/>
      </w:pPr>
      <w:r w:rsidRPr="00CC53D8">
        <w:rPr>
          <w:rFonts w:hint="eastAsia"/>
        </w:rPr>
        <w:t>根据各空间内的灯具的数量、类型、空间布局、功能效果来决定灯具的供电回路和分区</w:t>
      </w:r>
      <w:r w:rsidR="00D976F9" w:rsidRPr="00CC53D8">
        <w:rPr>
          <w:rFonts w:hint="eastAsia"/>
        </w:rPr>
        <w:t>；</w:t>
      </w:r>
    </w:p>
    <w:p w14:paraId="590E2066" w14:textId="3CD3CDEF" w:rsidR="00F53928" w:rsidRPr="00CC53D8" w:rsidRDefault="00F53928" w:rsidP="00F53928">
      <w:pPr>
        <w:pStyle w:val="af2"/>
      </w:pPr>
      <w:r w:rsidRPr="00CC53D8">
        <w:rPr>
          <w:rFonts w:hint="eastAsia"/>
        </w:rPr>
        <w:t>根据项目空间分布、应用功能要求、环境特点、节能要求、舒适性要求、灯光效果要求和客户需求等来决定控制分区、控制策略，选择合适的控制系统</w:t>
      </w:r>
      <w:r w:rsidR="00D976F9" w:rsidRPr="00CC53D8">
        <w:rPr>
          <w:rFonts w:hint="eastAsia"/>
        </w:rPr>
        <w:t>；</w:t>
      </w:r>
    </w:p>
    <w:p w14:paraId="0DFDDB53" w14:textId="11601633" w:rsidR="00F53928" w:rsidRPr="00CC53D8" w:rsidRDefault="00F53928" w:rsidP="00F53928">
      <w:pPr>
        <w:pStyle w:val="af2"/>
      </w:pPr>
      <w:r w:rsidRPr="00CC53D8">
        <w:rPr>
          <w:rFonts w:hint="eastAsia"/>
        </w:rPr>
        <w:t>交付设计图纸和清单</w:t>
      </w:r>
      <w:r w:rsidR="00D976F9" w:rsidRPr="00CC53D8">
        <w:rPr>
          <w:rFonts w:hint="eastAsia"/>
        </w:rPr>
        <w:t>；</w:t>
      </w:r>
    </w:p>
    <w:p w14:paraId="5ED3B2B4" w14:textId="105F1215" w:rsidR="00F53928" w:rsidRPr="00CC53D8" w:rsidRDefault="00F53928" w:rsidP="00F53928">
      <w:pPr>
        <w:pStyle w:val="af2"/>
      </w:pPr>
      <w:r w:rsidRPr="00CC53D8">
        <w:rPr>
          <w:rFonts w:hint="eastAsia"/>
        </w:rPr>
        <w:t>现场调试</w:t>
      </w:r>
      <w:r w:rsidR="00D976F9" w:rsidRPr="00CC53D8">
        <w:rPr>
          <w:rFonts w:hint="eastAsia"/>
        </w:rPr>
        <w:t>；</w:t>
      </w:r>
    </w:p>
    <w:p w14:paraId="7A7B7C07" w14:textId="6A5A3F51" w:rsidR="00F53928" w:rsidRPr="00CC53D8" w:rsidRDefault="00F53928" w:rsidP="00F53928">
      <w:pPr>
        <w:pStyle w:val="af2"/>
      </w:pPr>
      <w:r w:rsidRPr="00CC53D8">
        <w:rPr>
          <w:rFonts w:hint="eastAsia"/>
        </w:rPr>
        <w:t>使用培训。</w:t>
      </w:r>
    </w:p>
    <w:p w14:paraId="72D20777" w14:textId="5661AFB9" w:rsidR="00F53928" w:rsidRDefault="00235605" w:rsidP="00235605">
      <w:pPr>
        <w:pStyle w:val="affc"/>
        <w:spacing w:before="240" w:after="240"/>
      </w:pPr>
      <w:bookmarkStart w:id="153" w:name="_Toc112511071"/>
      <w:bookmarkStart w:id="154" w:name="_Toc112511192"/>
      <w:bookmarkStart w:id="155" w:name="_Toc112511338"/>
      <w:bookmarkStart w:id="156" w:name="_Toc112659147"/>
      <w:bookmarkStart w:id="157" w:name="_Toc114836727"/>
      <w:bookmarkStart w:id="158" w:name="_Toc114920928"/>
      <w:bookmarkStart w:id="159" w:name="_Toc114921004"/>
      <w:r>
        <w:rPr>
          <w:rFonts w:hint="eastAsia"/>
        </w:rPr>
        <w:t>安装与调试</w:t>
      </w:r>
      <w:bookmarkEnd w:id="153"/>
      <w:bookmarkEnd w:id="154"/>
      <w:bookmarkEnd w:id="155"/>
      <w:bookmarkEnd w:id="156"/>
      <w:bookmarkEnd w:id="157"/>
      <w:bookmarkEnd w:id="158"/>
      <w:bookmarkEnd w:id="159"/>
    </w:p>
    <w:p w14:paraId="7C9F2DD6" w14:textId="7BD09EB0" w:rsidR="00235605" w:rsidRDefault="00235605" w:rsidP="00235605">
      <w:pPr>
        <w:pStyle w:val="affd"/>
        <w:spacing w:before="120" w:after="120"/>
      </w:pPr>
      <w:bookmarkStart w:id="160" w:name="_Toc112511072"/>
      <w:bookmarkStart w:id="161" w:name="_Toc112511193"/>
      <w:bookmarkStart w:id="162" w:name="_Toc112511339"/>
      <w:bookmarkStart w:id="163" w:name="_Toc112659148"/>
      <w:bookmarkStart w:id="164" w:name="_Toc114836728"/>
      <w:bookmarkStart w:id="165" w:name="_Toc114920929"/>
      <w:bookmarkStart w:id="166" w:name="_Toc114921005"/>
      <w:r>
        <w:rPr>
          <w:rFonts w:hint="eastAsia"/>
        </w:rPr>
        <w:t>一般规定</w:t>
      </w:r>
      <w:bookmarkEnd w:id="160"/>
      <w:bookmarkEnd w:id="161"/>
      <w:bookmarkEnd w:id="162"/>
      <w:bookmarkEnd w:id="163"/>
      <w:bookmarkEnd w:id="164"/>
      <w:bookmarkEnd w:id="165"/>
      <w:bookmarkEnd w:id="166"/>
    </w:p>
    <w:p w14:paraId="0D64D08F" w14:textId="69A44248" w:rsidR="00235605" w:rsidRPr="00235605" w:rsidRDefault="00235605" w:rsidP="00235605">
      <w:pPr>
        <w:pStyle w:val="afffffffff1"/>
      </w:pPr>
      <w:r w:rsidRPr="003B724D">
        <w:rPr>
          <w:rFonts w:hAnsi="宋体" w:hint="eastAsia"/>
        </w:rPr>
        <w:t>灯具和系统的安装、调试应符合国家现行有关标准的规定</w:t>
      </w:r>
      <w:r>
        <w:rPr>
          <w:rFonts w:hAnsi="宋体" w:hint="eastAsia"/>
        </w:rPr>
        <w:t>。</w:t>
      </w:r>
    </w:p>
    <w:p w14:paraId="5D8FA87C" w14:textId="4F20819B" w:rsidR="00235605" w:rsidRPr="00235605" w:rsidRDefault="00235605" w:rsidP="00235605">
      <w:pPr>
        <w:pStyle w:val="afffffffff1"/>
      </w:pPr>
      <w:r w:rsidRPr="003B724D">
        <w:rPr>
          <w:rFonts w:hAnsi="宋体" w:hint="eastAsia"/>
        </w:rPr>
        <w:t>安装前需根据设计图纸进行现场验证</w:t>
      </w:r>
      <w:r>
        <w:rPr>
          <w:rFonts w:hAnsi="宋体" w:hint="eastAsia"/>
        </w:rPr>
        <w:t>。</w:t>
      </w:r>
    </w:p>
    <w:p w14:paraId="2D18E59C" w14:textId="15639DF2" w:rsidR="00235605" w:rsidRPr="00235605" w:rsidRDefault="00235605" w:rsidP="00235605">
      <w:pPr>
        <w:pStyle w:val="afffffffff1"/>
      </w:pPr>
      <w:r w:rsidRPr="003B724D">
        <w:rPr>
          <w:rFonts w:hAnsi="宋体" w:hint="eastAsia"/>
        </w:rPr>
        <w:t>安装前需检查特殊灯具和智能控制设备安装说明，以及所需的安装附件</w:t>
      </w:r>
      <w:r>
        <w:rPr>
          <w:rFonts w:hAnsi="宋体" w:hint="eastAsia"/>
        </w:rPr>
        <w:t>。</w:t>
      </w:r>
    </w:p>
    <w:p w14:paraId="29AEFEE5" w14:textId="11745C0C" w:rsidR="00235605" w:rsidRPr="00235605" w:rsidRDefault="00235605" w:rsidP="00235605">
      <w:pPr>
        <w:pStyle w:val="afffffffff1"/>
      </w:pPr>
      <w:r w:rsidRPr="003B724D">
        <w:rPr>
          <w:rFonts w:hAnsi="宋体" w:hint="eastAsia"/>
          <w:color w:val="000000" w:themeColor="text1"/>
        </w:rPr>
        <w:t>系统施工完成后，应进行系统调试。交付后应安排使用培训</w:t>
      </w:r>
      <w:r>
        <w:rPr>
          <w:rFonts w:hAnsi="宋体" w:hint="eastAsia"/>
          <w:color w:val="000000" w:themeColor="text1"/>
        </w:rPr>
        <w:t>。</w:t>
      </w:r>
    </w:p>
    <w:p w14:paraId="37FBEFCF" w14:textId="4E85EBB8" w:rsidR="00235605" w:rsidRDefault="00235605" w:rsidP="00235605">
      <w:pPr>
        <w:pStyle w:val="affd"/>
        <w:spacing w:before="120" w:after="120"/>
      </w:pPr>
      <w:bookmarkStart w:id="167" w:name="_Toc112511073"/>
      <w:bookmarkStart w:id="168" w:name="_Toc112511194"/>
      <w:bookmarkStart w:id="169" w:name="_Toc112511340"/>
      <w:bookmarkStart w:id="170" w:name="_Toc112659149"/>
      <w:bookmarkStart w:id="171" w:name="_Toc114836729"/>
      <w:bookmarkStart w:id="172" w:name="_Toc114920930"/>
      <w:bookmarkStart w:id="173" w:name="_Toc114921006"/>
      <w:r>
        <w:rPr>
          <w:rFonts w:hint="eastAsia"/>
        </w:rPr>
        <w:t>安装要求</w:t>
      </w:r>
      <w:bookmarkEnd w:id="167"/>
      <w:bookmarkEnd w:id="168"/>
      <w:bookmarkEnd w:id="169"/>
      <w:bookmarkEnd w:id="170"/>
      <w:bookmarkEnd w:id="171"/>
      <w:bookmarkEnd w:id="172"/>
      <w:bookmarkEnd w:id="173"/>
    </w:p>
    <w:p w14:paraId="02B0C432" w14:textId="12B0BE85" w:rsidR="00653F69" w:rsidRDefault="00653F69" w:rsidP="00653F69">
      <w:pPr>
        <w:pStyle w:val="affe"/>
        <w:spacing w:before="120" w:after="120"/>
      </w:pPr>
      <w:r>
        <w:rPr>
          <w:rFonts w:hint="eastAsia"/>
        </w:rPr>
        <w:t>灯具的安装要求</w:t>
      </w:r>
    </w:p>
    <w:p w14:paraId="2189C22B" w14:textId="3FB053AA" w:rsidR="00653F69" w:rsidRDefault="00E34F07" w:rsidP="00653F69">
      <w:pPr>
        <w:pStyle w:val="affffb"/>
        <w:ind w:firstLine="420"/>
      </w:pPr>
      <w:r>
        <w:rPr>
          <w:rFonts w:hint="eastAsia"/>
        </w:rPr>
        <w:t>灯具的安装要求应符合下列要求：</w:t>
      </w:r>
    </w:p>
    <w:p w14:paraId="6B69229A" w14:textId="3B6A98F9" w:rsidR="00E34F07" w:rsidRPr="00A12106" w:rsidRDefault="00E34F07">
      <w:pPr>
        <w:pStyle w:val="af5"/>
        <w:numPr>
          <w:ilvl w:val="0"/>
          <w:numId w:val="52"/>
        </w:numPr>
      </w:pPr>
      <w:r w:rsidRPr="00A12106">
        <w:rPr>
          <w:rFonts w:hint="eastAsia"/>
        </w:rPr>
        <w:t>灯具安装应牢固，固定件的承载能力应与电气照明灯具的重量相匹配，并参考厂家的安装说明书，符合相应的标准</w:t>
      </w:r>
      <w:r>
        <w:rPr>
          <w:rFonts w:hint="eastAsia"/>
        </w:rPr>
        <w:t>；</w:t>
      </w:r>
    </w:p>
    <w:p w14:paraId="3B6158F2" w14:textId="491798F2" w:rsidR="00E34F07" w:rsidRPr="00A12106" w:rsidRDefault="00E34F07" w:rsidP="00E34F07">
      <w:pPr>
        <w:pStyle w:val="af5"/>
      </w:pPr>
      <w:r w:rsidRPr="00A12106">
        <w:rPr>
          <w:rFonts w:hint="eastAsia"/>
        </w:rPr>
        <w:t>灯具的电气接触应良好，需要接地或接零的灯具，应有明显标志的专用接地螺栓</w:t>
      </w:r>
      <w:r>
        <w:rPr>
          <w:rFonts w:hint="eastAsia"/>
        </w:rPr>
        <w:t>；</w:t>
      </w:r>
    </w:p>
    <w:p w14:paraId="209DFE14" w14:textId="321A5440" w:rsidR="00E34F07" w:rsidRPr="00A12106" w:rsidRDefault="00E34F07" w:rsidP="00E34F07">
      <w:pPr>
        <w:pStyle w:val="af5"/>
      </w:pPr>
      <w:r w:rsidRPr="00A12106">
        <w:rPr>
          <w:rFonts w:hint="eastAsia"/>
        </w:rPr>
        <w:t>当灯具距地面高度小于2.4</w:t>
      </w:r>
      <w:r w:rsidR="006E3F4C">
        <w:t xml:space="preserve"> </w:t>
      </w:r>
      <w:r w:rsidRPr="00A12106">
        <w:rPr>
          <w:rFonts w:hint="eastAsia"/>
        </w:rPr>
        <w:t>m时，灯具的金属外壳需要接地或接零，应采用单独的接地线（黄绿双色）接到保护接地（接零）线上</w:t>
      </w:r>
      <w:r>
        <w:rPr>
          <w:rFonts w:hint="eastAsia"/>
        </w:rPr>
        <w:t>；</w:t>
      </w:r>
    </w:p>
    <w:p w14:paraId="6A868995" w14:textId="14F1CD99" w:rsidR="00E34F07" w:rsidRDefault="00E34F07" w:rsidP="00E34F07">
      <w:pPr>
        <w:pStyle w:val="af5"/>
      </w:pPr>
      <w:r w:rsidRPr="00A12106">
        <w:rPr>
          <w:rFonts w:hint="eastAsia"/>
        </w:rPr>
        <w:t>根据灯具的安装场所及用途，每个灯具的导线线芯最小截面应符合有关规程规范的规定</w:t>
      </w:r>
      <w:r>
        <w:rPr>
          <w:rFonts w:hint="eastAsia"/>
        </w:rPr>
        <w:t>。</w:t>
      </w:r>
    </w:p>
    <w:p w14:paraId="1B691B69" w14:textId="4C581AD4" w:rsidR="00E34F07" w:rsidRDefault="00E34F07" w:rsidP="00E34F07">
      <w:pPr>
        <w:pStyle w:val="affe"/>
        <w:spacing w:before="120" w:after="120"/>
      </w:pPr>
      <w:r>
        <w:rPr>
          <w:rFonts w:hint="eastAsia"/>
        </w:rPr>
        <w:t>控制设备的安装要求</w:t>
      </w:r>
    </w:p>
    <w:p w14:paraId="6B0A187F" w14:textId="64CB12D4" w:rsidR="002D5ABB" w:rsidRDefault="002D5ABB" w:rsidP="002D5ABB">
      <w:pPr>
        <w:pStyle w:val="affffb"/>
        <w:ind w:firstLine="420"/>
      </w:pPr>
      <w:r>
        <w:rPr>
          <w:rFonts w:hint="eastAsia"/>
        </w:rPr>
        <w:t>控制设备的安装要求应符合下列要求：</w:t>
      </w:r>
    </w:p>
    <w:p w14:paraId="2DA1033E" w14:textId="3302BD16" w:rsidR="002D5ABB" w:rsidRPr="002D5ABB" w:rsidRDefault="002D5ABB">
      <w:pPr>
        <w:pStyle w:val="af5"/>
        <w:numPr>
          <w:ilvl w:val="0"/>
          <w:numId w:val="53"/>
        </w:numPr>
      </w:pPr>
      <w:r w:rsidRPr="002D5ABB">
        <w:t>一般智能控制面板均为普通86盒安装，无需另外加装任何设备</w:t>
      </w:r>
      <w:r>
        <w:rPr>
          <w:rFonts w:hint="eastAsia"/>
        </w:rPr>
        <w:t>；</w:t>
      </w:r>
    </w:p>
    <w:p w14:paraId="15063812" w14:textId="63A3B96A" w:rsidR="002D5ABB" w:rsidRPr="002D5ABB" w:rsidRDefault="002D5ABB" w:rsidP="002D5ABB">
      <w:pPr>
        <w:pStyle w:val="af5"/>
      </w:pPr>
      <w:r w:rsidRPr="002D5ABB">
        <w:rPr>
          <w:rFonts w:hint="eastAsia"/>
        </w:rPr>
        <w:t>面板的安装高度</w:t>
      </w:r>
      <w:r w:rsidRPr="002D5ABB">
        <w:t>，如设计师没有特殊要求，一律为距地面1300</w:t>
      </w:r>
      <w:r w:rsidR="006E3F4C">
        <w:t xml:space="preserve"> </w:t>
      </w:r>
      <w:r w:rsidRPr="002D5ABB">
        <w:t xml:space="preserve">mm </w:t>
      </w:r>
      <w:r w:rsidRPr="002D5ABB">
        <w:rPr>
          <w:rFonts w:hint="eastAsia"/>
        </w:rPr>
        <w:t>，</w:t>
      </w:r>
      <w:r w:rsidRPr="002D5ABB">
        <w:t>以</w:t>
      </w:r>
      <w:r w:rsidRPr="002D5ABB">
        <w:rPr>
          <w:rFonts w:hint="eastAsia"/>
        </w:rPr>
        <w:t>面板</w:t>
      </w:r>
      <w:r w:rsidRPr="002D5ABB">
        <w:t>边框下缘据地高度为准</w:t>
      </w:r>
      <w:r>
        <w:rPr>
          <w:rFonts w:hint="eastAsia"/>
        </w:rPr>
        <w:t>；</w:t>
      </w:r>
    </w:p>
    <w:p w14:paraId="2AA1B626" w14:textId="19D61CDE" w:rsidR="002D5ABB" w:rsidRPr="002D5ABB" w:rsidRDefault="002D5ABB" w:rsidP="002D5ABB">
      <w:pPr>
        <w:pStyle w:val="af5"/>
      </w:pPr>
      <w:r w:rsidRPr="002D5ABB">
        <w:rPr>
          <w:rFonts w:hint="eastAsia"/>
        </w:rPr>
        <w:t>面板控制底盒内需预留零火线</w:t>
      </w:r>
      <w:r>
        <w:rPr>
          <w:rFonts w:hint="eastAsia"/>
        </w:rPr>
        <w:t>；</w:t>
      </w:r>
    </w:p>
    <w:p w14:paraId="18D59EB5" w14:textId="68DA64D5" w:rsidR="002D5ABB" w:rsidRPr="002D5ABB" w:rsidRDefault="002D5ABB" w:rsidP="002D5ABB">
      <w:pPr>
        <w:pStyle w:val="af5"/>
      </w:pPr>
      <w:r w:rsidRPr="002D5ABB">
        <w:rPr>
          <w:rFonts w:hint="eastAsia"/>
        </w:rPr>
        <w:lastRenderedPageBreak/>
        <w:t>无线通信设备应远离强电、强磁和强腐蚀性设备，以及周围没有其它同样频段的电气设备。安装环境应满足设备正常工作的环境要求</w:t>
      </w:r>
      <w:r>
        <w:rPr>
          <w:rFonts w:hint="eastAsia"/>
        </w:rPr>
        <w:t>；</w:t>
      </w:r>
    </w:p>
    <w:p w14:paraId="5D9E30B8" w14:textId="24E9D4F3" w:rsidR="002D5ABB" w:rsidRDefault="002D5ABB" w:rsidP="002D5ABB">
      <w:pPr>
        <w:pStyle w:val="af5"/>
      </w:pPr>
      <w:r w:rsidRPr="002D5ABB">
        <w:rPr>
          <w:rFonts w:hint="eastAsia"/>
        </w:rPr>
        <w:t>其它设备应参考厂家的安装说明书，符合相应的标准</w:t>
      </w:r>
      <w:r>
        <w:rPr>
          <w:rFonts w:hint="eastAsia"/>
        </w:rPr>
        <w:t>。</w:t>
      </w:r>
    </w:p>
    <w:p w14:paraId="399B2846" w14:textId="73C07773" w:rsidR="00120EC8" w:rsidRDefault="00120EC8" w:rsidP="00120EC8">
      <w:pPr>
        <w:pStyle w:val="affe"/>
        <w:spacing w:before="120" w:after="120"/>
      </w:pPr>
      <w:r>
        <w:rPr>
          <w:rFonts w:hint="eastAsia"/>
        </w:rPr>
        <w:t>微波传感器的安装要求</w:t>
      </w:r>
    </w:p>
    <w:p w14:paraId="39B366B9" w14:textId="4C4CC55D" w:rsidR="00120EC8" w:rsidRDefault="00A15902" w:rsidP="00120EC8">
      <w:pPr>
        <w:pStyle w:val="affffb"/>
        <w:ind w:firstLine="420"/>
      </w:pPr>
      <w:r>
        <w:rPr>
          <w:rFonts w:hint="eastAsia"/>
        </w:rPr>
        <w:t>微波传感器的安装要去应符合下列要求：</w:t>
      </w:r>
    </w:p>
    <w:p w14:paraId="383C5BF9" w14:textId="02026572" w:rsidR="007F4B69" w:rsidRDefault="007F4B69">
      <w:pPr>
        <w:pStyle w:val="af5"/>
        <w:numPr>
          <w:ilvl w:val="0"/>
          <w:numId w:val="54"/>
        </w:numPr>
      </w:pPr>
      <w:r w:rsidRPr="00A15902">
        <w:rPr>
          <w:rFonts w:hint="eastAsia"/>
          <w:noProof/>
        </w:rPr>
        <w:t>安装后感应面不可歪斜，避免各方向感应范围不一致</w:t>
      </w:r>
      <w:r>
        <w:rPr>
          <w:rFonts w:hint="eastAsia"/>
          <w:noProof/>
        </w:rPr>
        <w:t>；</w:t>
      </w:r>
    </w:p>
    <w:p w14:paraId="30FA82E2" w14:textId="782C1455" w:rsidR="007F4B69" w:rsidRDefault="007F4B69">
      <w:pPr>
        <w:pStyle w:val="af5"/>
        <w:numPr>
          <w:ilvl w:val="0"/>
          <w:numId w:val="54"/>
        </w:numPr>
      </w:pPr>
      <w:r w:rsidRPr="00A15902">
        <w:rPr>
          <w:rFonts w:hint="eastAsia"/>
          <w:noProof/>
        </w:rPr>
        <w:t>应远离金属板、混凝土墙、横梁，以避免遮挡微波信号</w:t>
      </w:r>
      <w:r>
        <w:rPr>
          <w:rFonts w:hint="eastAsia"/>
          <w:noProof/>
        </w:rPr>
        <w:t>；</w:t>
      </w:r>
    </w:p>
    <w:p w14:paraId="4E14FC6F" w14:textId="7734AF75" w:rsidR="007F4B69" w:rsidRDefault="007F4B69">
      <w:pPr>
        <w:pStyle w:val="af5"/>
        <w:numPr>
          <w:ilvl w:val="0"/>
          <w:numId w:val="54"/>
        </w:numPr>
      </w:pPr>
      <w:r w:rsidRPr="00A15902">
        <w:rPr>
          <w:rFonts w:hint="eastAsia"/>
          <w:noProof/>
        </w:rPr>
        <w:t>应远离玻璃、木板、石膏板等易被微波穿透物质，以免微波穿透引起误触发</w:t>
      </w:r>
      <w:r>
        <w:rPr>
          <w:rFonts w:hint="eastAsia"/>
          <w:noProof/>
        </w:rPr>
        <w:t>；</w:t>
      </w:r>
    </w:p>
    <w:p w14:paraId="3B3C2346" w14:textId="2101F80C" w:rsidR="007F4B69" w:rsidRDefault="007F4B69">
      <w:pPr>
        <w:pStyle w:val="af5"/>
        <w:numPr>
          <w:ilvl w:val="0"/>
          <w:numId w:val="54"/>
        </w:numPr>
      </w:pPr>
      <w:r w:rsidRPr="00A15902">
        <w:rPr>
          <w:rFonts w:hint="eastAsia"/>
          <w:noProof/>
        </w:rPr>
        <w:t>应远离排风口、出风口、下水管道，以免引起误触发</w:t>
      </w:r>
      <w:r>
        <w:rPr>
          <w:rFonts w:hint="eastAsia"/>
          <w:noProof/>
        </w:rPr>
        <w:t>；</w:t>
      </w:r>
    </w:p>
    <w:p w14:paraId="6395ABFD" w14:textId="360849B5" w:rsidR="007F4B69" w:rsidRDefault="007F4B69">
      <w:pPr>
        <w:pStyle w:val="af5"/>
        <w:numPr>
          <w:ilvl w:val="0"/>
          <w:numId w:val="54"/>
        </w:numPr>
      </w:pPr>
      <w:r w:rsidRPr="00A15902">
        <w:rPr>
          <w:rFonts w:hint="eastAsia"/>
          <w:noProof/>
        </w:rPr>
        <w:t>应避开线条灯、吊装面板灯等灯具安装区域，以避免灯具遮挡微波信号发射</w:t>
      </w:r>
      <w:r>
        <w:rPr>
          <w:rFonts w:hint="eastAsia"/>
          <w:noProof/>
        </w:rPr>
        <w:t>；</w:t>
      </w:r>
    </w:p>
    <w:p w14:paraId="77007B5E" w14:textId="7F2D2E03" w:rsidR="007F4B69" w:rsidRDefault="007F4B69">
      <w:pPr>
        <w:pStyle w:val="af5"/>
        <w:numPr>
          <w:ilvl w:val="0"/>
          <w:numId w:val="54"/>
        </w:numPr>
      </w:pPr>
      <w:r w:rsidRPr="00A15902">
        <w:rPr>
          <w:rFonts w:hint="eastAsia"/>
          <w:noProof/>
        </w:rPr>
        <w:t>应避免传感器周边有长期震动设备或者移动物体，震动信号将被视为移动信号触发感应</w:t>
      </w:r>
      <w:r>
        <w:rPr>
          <w:rFonts w:hint="eastAsia"/>
          <w:noProof/>
        </w:rPr>
        <w:t>；</w:t>
      </w:r>
    </w:p>
    <w:p w14:paraId="034B1EBB" w14:textId="5343275D" w:rsidR="007F4B69" w:rsidRDefault="007F4B69">
      <w:pPr>
        <w:pStyle w:val="af5"/>
        <w:numPr>
          <w:ilvl w:val="0"/>
          <w:numId w:val="54"/>
        </w:numPr>
      </w:pPr>
      <w:r w:rsidRPr="00A15902">
        <w:rPr>
          <w:rFonts w:hint="eastAsia"/>
          <w:noProof/>
        </w:rPr>
        <w:t>传感器宜远离交换机、路由器等无线设备，安装间隔至少0.5</w:t>
      </w:r>
      <w:r w:rsidR="00BB1FF9">
        <w:rPr>
          <w:noProof/>
        </w:rPr>
        <w:t xml:space="preserve"> </w:t>
      </w:r>
      <w:r w:rsidR="00BB1FF9">
        <w:rPr>
          <w:rFonts w:hint="eastAsia"/>
          <w:noProof/>
        </w:rPr>
        <w:t>m</w:t>
      </w:r>
      <w:r w:rsidRPr="00A15902">
        <w:rPr>
          <w:rFonts w:hint="eastAsia"/>
          <w:noProof/>
        </w:rPr>
        <w:t>，以避免无线电干扰</w:t>
      </w:r>
    </w:p>
    <w:p w14:paraId="3C703BFA" w14:textId="17DDFB5C" w:rsidR="0074179A" w:rsidRDefault="007F4B69">
      <w:pPr>
        <w:pStyle w:val="af5"/>
        <w:numPr>
          <w:ilvl w:val="0"/>
          <w:numId w:val="54"/>
        </w:numPr>
      </w:pPr>
      <w:r w:rsidRPr="00A15902">
        <w:rPr>
          <w:rFonts w:hint="eastAsia"/>
        </w:rPr>
        <w:t>安装具有静止人体探测功能的传感器时，需充分考虑人员的动线，传感器感应装在人员活动区域，且避免安装于人员背后</w:t>
      </w:r>
      <w:r>
        <w:rPr>
          <w:rFonts w:hint="eastAsia"/>
        </w:rPr>
        <w:t>。</w:t>
      </w:r>
    </w:p>
    <w:p w14:paraId="3A00C539" w14:textId="15C2D465" w:rsidR="004A351F" w:rsidRDefault="004A351F" w:rsidP="004A351F">
      <w:pPr>
        <w:pStyle w:val="affe"/>
        <w:spacing w:before="120" w:after="120"/>
      </w:pPr>
      <w:r>
        <w:rPr>
          <w:rFonts w:hint="eastAsia"/>
        </w:rPr>
        <w:t>红外传感器的安装要求</w:t>
      </w:r>
    </w:p>
    <w:p w14:paraId="6E5AF12B" w14:textId="64FC2107" w:rsidR="004A351F" w:rsidRDefault="004A351F" w:rsidP="004A351F">
      <w:pPr>
        <w:pStyle w:val="affffb"/>
        <w:ind w:firstLine="420"/>
      </w:pPr>
      <w:r>
        <w:rPr>
          <w:rFonts w:hint="eastAsia"/>
        </w:rPr>
        <w:t>红外传感器的安装要求应符合下列要求：</w:t>
      </w:r>
    </w:p>
    <w:p w14:paraId="378BEB2D" w14:textId="527DDD15" w:rsidR="00863B45" w:rsidRPr="00863B45" w:rsidRDefault="00863B45">
      <w:pPr>
        <w:pStyle w:val="af5"/>
        <w:numPr>
          <w:ilvl w:val="0"/>
          <w:numId w:val="55"/>
        </w:numPr>
      </w:pPr>
      <w:r w:rsidRPr="00981607">
        <w:rPr>
          <w:rFonts w:hint="eastAsia"/>
          <w:color w:val="000000" w:themeColor="text1"/>
        </w:rPr>
        <w:t>安装后感应面不可歪斜，避免各方向感应范围不一致</w:t>
      </w:r>
      <w:r>
        <w:rPr>
          <w:rFonts w:hint="eastAsia"/>
          <w:color w:val="000000" w:themeColor="text1"/>
        </w:rPr>
        <w:t>；</w:t>
      </w:r>
    </w:p>
    <w:p w14:paraId="4197592D" w14:textId="25F62A05" w:rsidR="00863B45" w:rsidRPr="00863B45" w:rsidRDefault="00863B45">
      <w:pPr>
        <w:pStyle w:val="af5"/>
        <w:numPr>
          <w:ilvl w:val="0"/>
          <w:numId w:val="55"/>
        </w:numPr>
      </w:pPr>
      <w:r w:rsidRPr="00981607">
        <w:rPr>
          <w:rFonts w:hint="eastAsia"/>
          <w:color w:val="000000" w:themeColor="text1"/>
        </w:rPr>
        <w:t>检测区域内不可有障碍物遮挡红外线，以免检测不到人</w:t>
      </w:r>
      <w:r>
        <w:rPr>
          <w:rFonts w:hint="eastAsia"/>
          <w:color w:val="000000" w:themeColor="text1"/>
        </w:rPr>
        <w:t>；</w:t>
      </w:r>
    </w:p>
    <w:p w14:paraId="6FB6BF7B" w14:textId="19AF13A6" w:rsidR="00863B45" w:rsidRPr="00863B45" w:rsidRDefault="00863B45">
      <w:pPr>
        <w:pStyle w:val="af5"/>
        <w:numPr>
          <w:ilvl w:val="0"/>
          <w:numId w:val="55"/>
        </w:numPr>
      </w:pPr>
      <w:r w:rsidRPr="00981607">
        <w:rPr>
          <w:rFonts w:hint="eastAsia"/>
          <w:color w:val="000000" w:themeColor="text1"/>
        </w:rPr>
        <w:t>应避开线条灯、吊装面板灯等灯具安装区域，以避免灯具遮挡微波信号发射</w:t>
      </w:r>
      <w:r>
        <w:rPr>
          <w:rFonts w:hint="eastAsia"/>
          <w:color w:val="000000" w:themeColor="text1"/>
        </w:rPr>
        <w:t>；</w:t>
      </w:r>
    </w:p>
    <w:p w14:paraId="6C9184E5" w14:textId="7D25C7B0" w:rsidR="00863B45" w:rsidRPr="00863B45" w:rsidRDefault="00863B45">
      <w:pPr>
        <w:pStyle w:val="af5"/>
        <w:numPr>
          <w:ilvl w:val="0"/>
          <w:numId w:val="55"/>
        </w:numPr>
      </w:pPr>
      <w:r w:rsidRPr="00981607">
        <w:rPr>
          <w:rFonts w:hint="eastAsia"/>
          <w:color w:val="000000" w:themeColor="text1"/>
        </w:rPr>
        <w:t>应远离暖风排风口，以免引起误触发</w:t>
      </w:r>
      <w:r>
        <w:rPr>
          <w:rFonts w:hint="eastAsia"/>
          <w:color w:val="000000" w:themeColor="text1"/>
        </w:rPr>
        <w:t>；</w:t>
      </w:r>
    </w:p>
    <w:p w14:paraId="39C114A9" w14:textId="29177203" w:rsidR="000F16BF" w:rsidRPr="005D5D61" w:rsidRDefault="00863B45">
      <w:pPr>
        <w:pStyle w:val="af5"/>
        <w:numPr>
          <w:ilvl w:val="0"/>
          <w:numId w:val="55"/>
        </w:numPr>
      </w:pPr>
      <w:r w:rsidRPr="00863B45">
        <w:rPr>
          <w:rFonts w:hint="eastAsia"/>
          <w:color w:val="000000" w:themeColor="text1"/>
        </w:rPr>
        <w:t>推荐室温环境安装，温度过高或过低将降低感应灵敏度</w:t>
      </w:r>
      <w:r>
        <w:rPr>
          <w:rFonts w:hint="eastAsia"/>
          <w:color w:val="000000" w:themeColor="text1"/>
        </w:rPr>
        <w:t>。</w:t>
      </w:r>
    </w:p>
    <w:p w14:paraId="037D9836" w14:textId="10814960" w:rsidR="005D5D61" w:rsidRDefault="005D5D61" w:rsidP="005D5D61">
      <w:pPr>
        <w:pStyle w:val="affd"/>
        <w:spacing w:before="120" w:after="120"/>
      </w:pPr>
      <w:bookmarkStart w:id="174" w:name="_Toc112511074"/>
      <w:bookmarkStart w:id="175" w:name="_Toc112511195"/>
      <w:bookmarkStart w:id="176" w:name="_Toc112511341"/>
      <w:bookmarkStart w:id="177" w:name="_Toc112659150"/>
      <w:bookmarkStart w:id="178" w:name="_Toc114836730"/>
      <w:bookmarkStart w:id="179" w:name="_Toc114920931"/>
      <w:bookmarkStart w:id="180" w:name="_Toc114921007"/>
      <w:r>
        <w:rPr>
          <w:rFonts w:hint="eastAsia"/>
        </w:rPr>
        <w:t>系统调试</w:t>
      </w:r>
      <w:bookmarkEnd w:id="174"/>
      <w:bookmarkEnd w:id="175"/>
      <w:bookmarkEnd w:id="176"/>
      <w:bookmarkEnd w:id="177"/>
      <w:bookmarkEnd w:id="178"/>
      <w:bookmarkEnd w:id="179"/>
      <w:bookmarkEnd w:id="180"/>
    </w:p>
    <w:p w14:paraId="4AE8979B" w14:textId="5A566A3A" w:rsidR="005D5D61" w:rsidRDefault="005D5D61" w:rsidP="005D5D61">
      <w:pPr>
        <w:pStyle w:val="affe"/>
        <w:spacing w:before="120" w:after="120"/>
      </w:pPr>
      <w:r>
        <w:rPr>
          <w:rFonts w:hint="eastAsia"/>
        </w:rPr>
        <w:t>一般规定</w:t>
      </w:r>
    </w:p>
    <w:p w14:paraId="403617A0" w14:textId="2F39ADF6" w:rsidR="00ED28D2" w:rsidRDefault="00ED28D2" w:rsidP="00ED28D2">
      <w:pPr>
        <w:pStyle w:val="afffffffff0"/>
      </w:pPr>
      <w:r w:rsidRPr="007F33C1">
        <w:rPr>
          <w:rFonts w:hint="eastAsia"/>
        </w:rPr>
        <w:t>调试应明确调试目的、测试内容和调试方法。测试内容通常包含系统功能的检测、系统安全性的检测和照明场景效果的测试</w:t>
      </w:r>
      <w:r>
        <w:rPr>
          <w:rFonts w:hint="eastAsia"/>
        </w:rPr>
        <w:t>。</w:t>
      </w:r>
    </w:p>
    <w:p w14:paraId="52D3820C" w14:textId="0303E288" w:rsidR="00ED28D2" w:rsidRDefault="00ED28D2" w:rsidP="00ED28D2">
      <w:pPr>
        <w:pStyle w:val="afffffffff0"/>
      </w:pPr>
      <w:r w:rsidRPr="007F33C1">
        <w:rPr>
          <w:rFonts w:hint="eastAsia"/>
        </w:rPr>
        <w:t>调试应明确调试用设备。调试用设备应符合测试要求</w:t>
      </w:r>
      <w:r>
        <w:rPr>
          <w:rFonts w:hint="eastAsia"/>
        </w:rPr>
        <w:t>。</w:t>
      </w:r>
    </w:p>
    <w:p w14:paraId="471625D1" w14:textId="55698211" w:rsidR="00ED28D2" w:rsidRDefault="00ED28D2" w:rsidP="00ED28D2">
      <w:pPr>
        <w:pStyle w:val="afffffffff0"/>
      </w:pPr>
      <w:r w:rsidRPr="007F33C1">
        <w:rPr>
          <w:rFonts w:hint="eastAsia"/>
        </w:rPr>
        <w:t>调试应明确参与调试的各方职责及分工</w:t>
      </w:r>
      <w:r>
        <w:rPr>
          <w:rFonts w:hint="eastAsia"/>
        </w:rPr>
        <w:t>。</w:t>
      </w:r>
    </w:p>
    <w:p w14:paraId="4BAFA110" w14:textId="51375764" w:rsidR="00ED28D2" w:rsidRDefault="00ED28D2" w:rsidP="00ED28D2">
      <w:pPr>
        <w:pStyle w:val="afffffffff0"/>
      </w:pPr>
      <w:r w:rsidRPr="007F33C1">
        <w:rPr>
          <w:rFonts w:hint="eastAsia"/>
        </w:rPr>
        <w:t>调试前一定要确认供电和负载电压没有任何问题</w:t>
      </w:r>
      <w:r>
        <w:rPr>
          <w:rFonts w:hint="eastAsia"/>
        </w:rPr>
        <w:t>。</w:t>
      </w:r>
    </w:p>
    <w:p w14:paraId="53208399" w14:textId="1FA38CE2" w:rsidR="00ED28D2" w:rsidRDefault="00ED28D2" w:rsidP="00ED28D2">
      <w:pPr>
        <w:pStyle w:val="afffffffff0"/>
      </w:pPr>
      <w:r w:rsidRPr="007F33C1">
        <w:rPr>
          <w:rFonts w:hint="eastAsia"/>
        </w:rPr>
        <w:t>准备好所需要的仪器和工具，保证现场人员的安全</w:t>
      </w:r>
      <w:r>
        <w:rPr>
          <w:rFonts w:hint="eastAsia"/>
        </w:rPr>
        <w:t>。</w:t>
      </w:r>
    </w:p>
    <w:p w14:paraId="1E32B8A9" w14:textId="25A385E3" w:rsidR="00ED28D2" w:rsidRDefault="00ED28D2" w:rsidP="00ED28D2">
      <w:pPr>
        <w:pStyle w:val="afffffffff0"/>
      </w:pPr>
      <w:r w:rsidRPr="007F33C1">
        <w:rPr>
          <w:rFonts w:hint="eastAsia"/>
        </w:rPr>
        <w:t>应按功能及区域分批调试，再联合调试。合理安排调试时间及调试计划，以保证再规定时间内完成整体调试工作若智能</w:t>
      </w:r>
      <w:r>
        <w:rPr>
          <w:rFonts w:hint="eastAsia"/>
        </w:rPr>
        <w:t>。</w:t>
      </w:r>
    </w:p>
    <w:p w14:paraId="0D540EF0" w14:textId="155B05BC" w:rsidR="00285A3B" w:rsidRDefault="00285A3B" w:rsidP="00285A3B">
      <w:pPr>
        <w:pStyle w:val="affe"/>
        <w:spacing w:before="120" w:after="120"/>
      </w:pPr>
      <w:r>
        <w:rPr>
          <w:rFonts w:hint="eastAsia"/>
        </w:rPr>
        <w:t>调试内容</w:t>
      </w:r>
    </w:p>
    <w:p w14:paraId="1028015F" w14:textId="66C30087" w:rsidR="00285A3B" w:rsidRDefault="00285A3B" w:rsidP="00285A3B">
      <w:pPr>
        <w:pStyle w:val="afff"/>
        <w:spacing w:before="120" w:after="120"/>
      </w:pPr>
      <w:r>
        <w:rPr>
          <w:rFonts w:hint="eastAsia"/>
        </w:rPr>
        <w:t>系统设备检查</w:t>
      </w:r>
    </w:p>
    <w:p w14:paraId="61F8358D" w14:textId="6672364D" w:rsidR="00751EB8" w:rsidRPr="00751EB8" w:rsidRDefault="00751EB8" w:rsidP="00751EB8">
      <w:pPr>
        <w:pStyle w:val="affffb"/>
        <w:ind w:firstLine="420"/>
      </w:pPr>
      <w:r>
        <w:rPr>
          <w:rFonts w:hint="eastAsia"/>
        </w:rPr>
        <w:t>系统设备检查参考如下步骤进行</w:t>
      </w:r>
      <w:r w:rsidR="004C4EE4">
        <w:rPr>
          <w:rFonts w:hint="eastAsia"/>
        </w:rPr>
        <w:t>：</w:t>
      </w:r>
    </w:p>
    <w:p w14:paraId="0D566F9A" w14:textId="286DD080" w:rsidR="00895582" w:rsidRDefault="00285A3B" w:rsidP="00895582">
      <w:pPr>
        <w:pStyle w:val="af2"/>
      </w:pPr>
      <w:r w:rsidRPr="007F33C1">
        <w:rPr>
          <w:rFonts w:hint="eastAsia"/>
        </w:rPr>
        <w:t>按图纸和设备配置资料，核对、检查设备数量，部件结构及缺损情况</w:t>
      </w:r>
      <w:r w:rsidR="00895582">
        <w:rPr>
          <w:rFonts w:hint="eastAsia"/>
        </w:rPr>
        <w:t>；</w:t>
      </w:r>
    </w:p>
    <w:p w14:paraId="1B4944A2" w14:textId="22C0DE7F" w:rsidR="00895582" w:rsidRDefault="00285A3B" w:rsidP="00895582">
      <w:pPr>
        <w:pStyle w:val="af2"/>
      </w:pPr>
      <w:r w:rsidRPr="007F33C1">
        <w:rPr>
          <w:rFonts w:hint="eastAsia"/>
        </w:rPr>
        <w:t>按安装要求，产品技术要求和设计要求检查设备的安装情况</w:t>
      </w:r>
      <w:r w:rsidR="00895582">
        <w:rPr>
          <w:rFonts w:hint="eastAsia"/>
        </w:rPr>
        <w:t>；</w:t>
      </w:r>
    </w:p>
    <w:p w14:paraId="6F01B4FA" w14:textId="05F17605" w:rsidR="00285A3B" w:rsidRDefault="00285A3B" w:rsidP="00895582">
      <w:pPr>
        <w:pStyle w:val="af2"/>
      </w:pPr>
      <w:r w:rsidRPr="007F33C1">
        <w:rPr>
          <w:rFonts w:hint="eastAsia"/>
        </w:rPr>
        <w:t>检查设备供应电源的电压，并记录在案</w:t>
      </w:r>
      <w:r>
        <w:rPr>
          <w:rFonts w:hint="eastAsia"/>
        </w:rPr>
        <w:t>。</w:t>
      </w:r>
    </w:p>
    <w:p w14:paraId="4599B724" w14:textId="0A5BF154" w:rsidR="00FA490B" w:rsidRDefault="00FA490B" w:rsidP="00FA490B">
      <w:pPr>
        <w:pStyle w:val="afff"/>
        <w:spacing w:before="120" w:after="120"/>
      </w:pPr>
      <w:r>
        <w:rPr>
          <w:rFonts w:hint="eastAsia"/>
        </w:rPr>
        <w:t>单体控制模块调试</w:t>
      </w:r>
    </w:p>
    <w:p w14:paraId="0445C84F" w14:textId="6C0A5B5B" w:rsidR="00751EB8" w:rsidRPr="004C4EE4" w:rsidRDefault="00751EB8" w:rsidP="004C4EE4">
      <w:pPr>
        <w:pStyle w:val="affffb"/>
        <w:ind w:firstLine="420"/>
      </w:pPr>
      <w:r>
        <w:rPr>
          <w:rFonts w:hint="eastAsia"/>
        </w:rPr>
        <w:t>单体控制模块调试可按照</w:t>
      </w:r>
      <w:r w:rsidRPr="00751EB8">
        <w:rPr>
          <w:rFonts w:hint="eastAsia"/>
        </w:rPr>
        <w:t>如下步骤进行</w:t>
      </w:r>
      <w:r w:rsidR="004C4EE4">
        <w:rPr>
          <w:rFonts w:hint="eastAsia"/>
        </w:rPr>
        <w:t>：</w:t>
      </w:r>
    </w:p>
    <w:p w14:paraId="022B5129" w14:textId="77777777" w:rsidR="00895582" w:rsidRDefault="00E26F8A" w:rsidP="004C4EE4">
      <w:pPr>
        <w:pStyle w:val="affffb"/>
        <w:ind w:firstLine="420"/>
      </w:pPr>
      <w:r w:rsidRPr="007F33C1">
        <w:rPr>
          <w:rFonts w:hint="eastAsia"/>
        </w:rPr>
        <w:t>设备初始加电前，应根据安装要求检查设备的相关连接以及系统参数设置正确无误</w:t>
      </w:r>
      <w:r>
        <w:rPr>
          <w:rFonts w:hint="eastAsia"/>
        </w:rPr>
        <w:t>；</w:t>
      </w:r>
    </w:p>
    <w:p w14:paraId="1578FB9F" w14:textId="77777777" w:rsidR="00895582" w:rsidRDefault="00E26F8A" w:rsidP="00895582">
      <w:pPr>
        <w:pStyle w:val="af2"/>
      </w:pPr>
      <w:r w:rsidRPr="007F33C1">
        <w:rPr>
          <w:rFonts w:hint="eastAsia"/>
        </w:rPr>
        <w:t>设备初始加电后，应运行设备自检程序测试。当存在故障时，应排除故障后方可使用</w:t>
      </w:r>
      <w:r>
        <w:rPr>
          <w:rFonts w:hint="eastAsia"/>
        </w:rPr>
        <w:t>；</w:t>
      </w:r>
    </w:p>
    <w:p w14:paraId="30CFB4C1" w14:textId="77777777" w:rsidR="00895582" w:rsidRDefault="00E26F8A" w:rsidP="00895582">
      <w:pPr>
        <w:pStyle w:val="af2"/>
      </w:pPr>
      <w:r w:rsidRPr="007F33C1">
        <w:rPr>
          <w:rFonts w:hint="eastAsia"/>
        </w:rPr>
        <w:t>识别各单体控制模块设备连接灯具的地址码和参数</w:t>
      </w:r>
      <w:r>
        <w:rPr>
          <w:rFonts w:hint="eastAsia"/>
        </w:rPr>
        <w:t>；</w:t>
      </w:r>
    </w:p>
    <w:p w14:paraId="7E629932" w14:textId="29FB82A5" w:rsidR="00E26F8A" w:rsidRDefault="00E26F8A" w:rsidP="00895582">
      <w:pPr>
        <w:pStyle w:val="af2"/>
      </w:pPr>
      <w:r w:rsidRPr="007F33C1">
        <w:rPr>
          <w:rFonts w:hint="eastAsia"/>
        </w:rPr>
        <w:t>调试确保各单体控制模块设备和其连接的灯具运行正常</w:t>
      </w:r>
      <w:r>
        <w:rPr>
          <w:rFonts w:hint="eastAsia"/>
        </w:rPr>
        <w:t>。</w:t>
      </w:r>
    </w:p>
    <w:p w14:paraId="4F132D0B" w14:textId="1068A4BD" w:rsidR="006B3ED2" w:rsidRDefault="006B3ED2" w:rsidP="006B3ED2">
      <w:pPr>
        <w:pStyle w:val="afff"/>
        <w:spacing w:before="120" w:after="120"/>
      </w:pPr>
      <w:r>
        <w:rPr>
          <w:rFonts w:hint="eastAsia"/>
        </w:rPr>
        <w:lastRenderedPageBreak/>
        <w:t>系统联合调试</w:t>
      </w:r>
    </w:p>
    <w:p w14:paraId="19849DCF" w14:textId="56CD194E" w:rsidR="00751EB8" w:rsidRPr="00751EB8" w:rsidRDefault="00751EB8" w:rsidP="00751EB8">
      <w:pPr>
        <w:pStyle w:val="affffb"/>
        <w:ind w:firstLine="420"/>
      </w:pPr>
      <w:r>
        <w:rPr>
          <w:rFonts w:hint="eastAsia"/>
        </w:rPr>
        <w:t>系统联合调试可按照</w:t>
      </w:r>
      <w:r w:rsidRPr="00751EB8">
        <w:rPr>
          <w:rFonts w:hint="eastAsia"/>
        </w:rPr>
        <w:t>如下步骤进行</w:t>
      </w:r>
      <w:r w:rsidR="004C4EE4">
        <w:rPr>
          <w:rFonts w:hint="eastAsia"/>
        </w:rPr>
        <w:t>：</w:t>
      </w:r>
    </w:p>
    <w:p w14:paraId="73492DCF" w14:textId="77777777" w:rsidR="00895582" w:rsidRDefault="00321561" w:rsidP="00895582">
      <w:pPr>
        <w:pStyle w:val="af2"/>
      </w:pPr>
      <w:r w:rsidRPr="007F33C1">
        <w:rPr>
          <w:rFonts w:hint="eastAsia"/>
        </w:rPr>
        <w:t>智能照明各个支线调试完成，本地各控制功能正常</w:t>
      </w:r>
      <w:r>
        <w:rPr>
          <w:rFonts w:hint="eastAsia"/>
        </w:rPr>
        <w:t>；</w:t>
      </w:r>
    </w:p>
    <w:p w14:paraId="61CDC59D" w14:textId="69C687CF" w:rsidR="006B3ED2" w:rsidRDefault="00321561" w:rsidP="00895582">
      <w:pPr>
        <w:pStyle w:val="af2"/>
      </w:pPr>
      <w:r w:rsidRPr="007F33C1">
        <w:rPr>
          <w:rFonts w:hint="eastAsia"/>
        </w:rPr>
        <w:t>智能照明各IP接口已经正式开通</w:t>
      </w:r>
      <w:r>
        <w:rPr>
          <w:rFonts w:hint="eastAsia"/>
        </w:rPr>
        <w:t>；</w:t>
      </w:r>
    </w:p>
    <w:p w14:paraId="4CCFCC1E" w14:textId="5E16A059" w:rsidR="008E0AF3" w:rsidRDefault="00895582" w:rsidP="00895582">
      <w:pPr>
        <w:pStyle w:val="af2"/>
      </w:pPr>
      <w:r w:rsidRPr="007F33C1">
        <w:rPr>
          <w:rFonts w:hint="eastAsia"/>
        </w:rPr>
        <w:t>检查灯光控制系统的各个部分在协同运行中的工作的协调性，检查工作状态下相互间的影响和干扰，检查灯光控制系统的调节操作对其他如音响系统有无干扰等</w:t>
      </w:r>
      <w:r>
        <w:rPr>
          <w:rFonts w:hint="eastAsia"/>
        </w:rPr>
        <w:t>。</w:t>
      </w:r>
    </w:p>
    <w:p w14:paraId="35BEC5B8" w14:textId="2C1A362B" w:rsidR="00895582" w:rsidRDefault="00895582" w:rsidP="00895582">
      <w:pPr>
        <w:pStyle w:val="afff"/>
        <w:spacing w:before="120" w:after="120"/>
      </w:pPr>
      <w:r>
        <w:rPr>
          <w:rFonts w:hint="eastAsia"/>
        </w:rPr>
        <w:t>应用软件调试</w:t>
      </w:r>
    </w:p>
    <w:p w14:paraId="049CE32C" w14:textId="56BCBC34" w:rsidR="00751EB8" w:rsidRPr="00F276E1" w:rsidRDefault="00751EB8" w:rsidP="00F276E1">
      <w:pPr>
        <w:pStyle w:val="affffb"/>
        <w:ind w:firstLine="420"/>
      </w:pPr>
      <w:r w:rsidRPr="00751EB8">
        <w:rPr>
          <w:rFonts w:hint="eastAsia"/>
        </w:rPr>
        <w:t>应用软件调试可按照如下步骤进行</w:t>
      </w:r>
      <w:r w:rsidR="00F276E1">
        <w:rPr>
          <w:rFonts w:hint="eastAsia"/>
        </w:rPr>
        <w:t>：</w:t>
      </w:r>
    </w:p>
    <w:p w14:paraId="712EA877" w14:textId="58EE75BD" w:rsidR="00895582" w:rsidRPr="007F33C1" w:rsidRDefault="00895582" w:rsidP="00F276E1">
      <w:pPr>
        <w:pStyle w:val="af2"/>
      </w:pPr>
      <w:r w:rsidRPr="007F33C1">
        <w:rPr>
          <w:rFonts w:hint="eastAsia"/>
        </w:rPr>
        <w:t>根据区域的不同，按照实际的需求进行该区域照明控制程序的设置和编写，定义各照明场景</w:t>
      </w:r>
      <w:r>
        <w:rPr>
          <w:rFonts w:hint="eastAsia"/>
        </w:rPr>
        <w:t>；</w:t>
      </w:r>
    </w:p>
    <w:p w14:paraId="2601DE26" w14:textId="46AD5E9B" w:rsidR="00895582" w:rsidRPr="007F33C1" w:rsidRDefault="00895582" w:rsidP="00F276E1">
      <w:pPr>
        <w:pStyle w:val="af2"/>
      </w:pPr>
      <w:r w:rsidRPr="007F33C1">
        <w:rPr>
          <w:rFonts w:hint="eastAsia"/>
        </w:rPr>
        <w:t>对设备其它功能进行调试：故障报警功能、能耗设置、环境参数设置等</w:t>
      </w:r>
      <w:r>
        <w:rPr>
          <w:rFonts w:hint="eastAsia"/>
        </w:rPr>
        <w:t>；</w:t>
      </w:r>
    </w:p>
    <w:p w14:paraId="30B40BE2" w14:textId="548AB59D" w:rsidR="00895582" w:rsidRPr="007F33C1" w:rsidRDefault="00895582" w:rsidP="00F276E1">
      <w:pPr>
        <w:pStyle w:val="af2"/>
      </w:pPr>
      <w:r w:rsidRPr="007F33C1">
        <w:rPr>
          <w:rFonts w:hint="eastAsia"/>
        </w:rPr>
        <w:t>设置与第三方系统的联接和功能设置</w:t>
      </w:r>
      <w:r>
        <w:rPr>
          <w:rFonts w:hint="eastAsia"/>
        </w:rPr>
        <w:t>；</w:t>
      </w:r>
    </w:p>
    <w:p w14:paraId="430552F3" w14:textId="0AE672CA" w:rsidR="00895582" w:rsidRDefault="00895582" w:rsidP="00F276E1">
      <w:pPr>
        <w:pStyle w:val="af2"/>
      </w:pPr>
      <w:r w:rsidRPr="007F33C1">
        <w:rPr>
          <w:rFonts w:hint="eastAsia"/>
        </w:rPr>
        <w:t>设置用户权限</w:t>
      </w:r>
      <w:r>
        <w:rPr>
          <w:rFonts w:hint="eastAsia"/>
        </w:rPr>
        <w:t>。</w:t>
      </w:r>
    </w:p>
    <w:p w14:paraId="45CE65A2" w14:textId="0CFAE82A" w:rsidR="00895582" w:rsidRDefault="00895582" w:rsidP="00895582">
      <w:pPr>
        <w:pStyle w:val="affe"/>
        <w:spacing w:before="120" w:after="120"/>
      </w:pPr>
      <w:r>
        <w:rPr>
          <w:rFonts w:hint="eastAsia"/>
        </w:rPr>
        <w:t>系统试运行阶段</w:t>
      </w:r>
    </w:p>
    <w:p w14:paraId="10A95220" w14:textId="4B80BE32" w:rsidR="00895582" w:rsidRDefault="00171F31" w:rsidP="00171F31">
      <w:pPr>
        <w:pStyle w:val="afff"/>
        <w:spacing w:before="120" w:after="120"/>
        <w:rPr>
          <w:rFonts w:ascii="宋体"/>
        </w:rPr>
      </w:pPr>
      <w:r w:rsidRPr="007F33C1">
        <w:rPr>
          <w:rFonts w:ascii="宋体" w:hint="eastAsia"/>
        </w:rPr>
        <w:t>分步启动整个系统内所有设备</w:t>
      </w:r>
    </w:p>
    <w:p w14:paraId="5AA0784E" w14:textId="47048187" w:rsidR="00171F31" w:rsidRDefault="00171F31" w:rsidP="00171F31">
      <w:pPr>
        <w:pStyle w:val="affffb"/>
        <w:ind w:firstLine="420"/>
      </w:pPr>
      <w:r w:rsidRPr="007F33C1">
        <w:rPr>
          <w:rFonts w:hint="eastAsia"/>
        </w:rPr>
        <w:t>通过智能照明监控软件对现场的灯具进行按组、按模式及单路控制，分步开启整个系统的所有设备。也可以通过设在现场的智能面板、触摸屏和手机APP等对就近区域进行现场控制</w:t>
      </w:r>
      <w:r>
        <w:rPr>
          <w:rFonts w:hint="eastAsia"/>
        </w:rPr>
        <w:t>。</w:t>
      </w:r>
    </w:p>
    <w:p w14:paraId="12E9ED50" w14:textId="36836830" w:rsidR="00171F31" w:rsidRDefault="00171F31" w:rsidP="00171F31">
      <w:pPr>
        <w:pStyle w:val="afff"/>
        <w:spacing w:before="120" w:after="120"/>
      </w:pPr>
      <w:r>
        <w:rPr>
          <w:rFonts w:hint="eastAsia"/>
        </w:rPr>
        <w:t>检测系统运行情况</w:t>
      </w:r>
    </w:p>
    <w:p w14:paraId="17FD6404" w14:textId="492B5118" w:rsidR="00171F31" w:rsidRDefault="00171F31" w:rsidP="00171F31">
      <w:pPr>
        <w:pStyle w:val="affffb"/>
        <w:ind w:firstLine="420"/>
      </w:pPr>
      <w:r w:rsidRPr="007F33C1">
        <w:rPr>
          <w:rFonts w:hint="eastAsia"/>
        </w:rPr>
        <w:t>系统试运行期间要求技术人员全程跟踪，对相关问题现场检测及修正，保智能照明系统的正常运行</w:t>
      </w:r>
      <w:r>
        <w:rPr>
          <w:rFonts w:hint="eastAsia"/>
        </w:rPr>
        <w:t>。</w:t>
      </w:r>
    </w:p>
    <w:p w14:paraId="1DD2F43E" w14:textId="7A26BE27" w:rsidR="00171F31" w:rsidRDefault="00171F31" w:rsidP="00171F31">
      <w:pPr>
        <w:pStyle w:val="afff"/>
        <w:spacing w:before="120" w:after="120"/>
      </w:pPr>
      <w:r>
        <w:rPr>
          <w:rFonts w:hint="eastAsia"/>
        </w:rPr>
        <w:t>对系统功能和场景进行优化</w:t>
      </w:r>
    </w:p>
    <w:p w14:paraId="320F11F1" w14:textId="79411662" w:rsidR="00171F31" w:rsidRDefault="00171F31" w:rsidP="00171F31">
      <w:pPr>
        <w:pStyle w:val="affffb"/>
        <w:ind w:firstLine="420"/>
      </w:pPr>
      <w:r w:rsidRPr="007F33C1">
        <w:rPr>
          <w:rFonts w:hint="eastAsia"/>
        </w:rPr>
        <w:t>通过系统的试运行，综合现场有关使用方的意见，对部分控制功能进行进一步的优化、编程调试，以满足最终呈现给用户最好的极致体验</w:t>
      </w:r>
      <w:r>
        <w:rPr>
          <w:rFonts w:hint="eastAsia"/>
        </w:rPr>
        <w:t>。</w:t>
      </w:r>
    </w:p>
    <w:p w14:paraId="51049F0B" w14:textId="3D3382F2" w:rsidR="006348C6" w:rsidRDefault="006348C6" w:rsidP="006348C6">
      <w:pPr>
        <w:pStyle w:val="affe"/>
        <w:spacing w:before="120" w:after="120"/>
      </w:pPr>
      <w:r>
        <w:rPr>
          <w:rFonts w:hint="eastAsia"/>
        </w:rPr>
        <w:t>交付</w:t>
      </w:r>
    </w:p>
    <w:p w14:paraId="7C33611E" w14:textId="3B214E81" w:rsidR="006348C6" w:rsidRDefault="006348C6" w:rsidP="006348C6">
      <w:pPr>
        <w:pStyle w:val="affffb"/>
        <w:ind w:firstLine="420"/>
      </w:pPr>
      <w:r w:rsidRPr="007F33C1">
        <w:rPr>
          <w:rFonts w:hint="eastAsia"/>
        </w:rPr>
        <w:t>调试完成后，应当将设备清单、功能说明文档交付使用方， 并给予使用的培训指导</w:t>
      </w:r>
      <w:r>
        <w:rPr>
          <w:rFonts w:hint="eastAsia"/>
        </w:rPr>
        <w:t>。</w:t>
      </w:r>
    </w:p>
    <w:p w14:paraId="07CD8F29" w14:textId="3136B7EE" w:rsidR="006348C6" w:rsidRDefault="006348C6" w:rsidP="006348C6">
      <w:pPr>
        <w:pStyle w:val="affc"/>
        <w:spacing w:before="240" w:after="240"/>
      </w:pPr>
      <w:bookmarkStart w:id="181" w:name="_Toc112511075"/>
      <w:bookmarkStart w:id="182" w:name="_Toc112511196"/>
      <w:bookmarkStart w:id="183" w:name="_Toc112511342"/>
      <w:bookmarkStart w:id="184" w:name="_Toc112659151"/>
      <w:bookmarkStart w:id="185" w:name="_Toc114836731"/>
      <w:bookmarkStart w:id="186" w:name="_Toc114920932"/>
      <w:bookmarkStart w:id="187" w:name="_Toc114921008"/>
      <w:r>
        <w:rPr>
          <w:rFonts w:hint="eastAsia"/>
        </w:rPr>
        <w:t>验收</w:t>
      </w:r>
      <w:bookmarkEnd w:id="181"/>
      <w:bookmarkEnd w:id="182"/>
      <w:bookmarkEnd w:id="183"/>
      <w:bookmarkEnd w:id="184"/>
      <w:bookmarkEnd w:id="185"/>
      <w:bookmarkEnd w:id="186"/>
      <w:bookmarkEnd w:id="187"/>
    </w:p>
    <w:p w14:paraId="1B3AEF1E" w14:textId="65990197" w:rsidR="006348C6" w:rsidRDefault="006348C6" w:rsidP="006348C6">
      <w:pPr>
        <w:pStyle w:val="affd"/>
        <w:spacing w:before="120" w:after="120"/>
      </w:pPr>
      <w:bookmarkStart w:id="188" w:name="_Toc112511076"/>
      <w:bookmarkStart w:id="189" w:name="_Toc112511197"/>
      <w:bookmarkStart w:id="190" w:name="_Toc112511343"/>
      <w:bookmarkStart w:id="191" w:name="_Toc112659152"/>
      <w:bookmarkStart w:id="192" w:name="_Toc114836732"/>
      <w:bookmarkStart w:id="193" w:name="_Toc114920933"/>
      <w:bookmarkStart w:id="194" w:name="_Toc114921009"/>
      <w:r>
        <w:rPr>
          <w:rFonts w:hint="eastAsia"/>
        </w:rPr>
        <w:t>一般规定</w:t>
      </w:r>
      <w:bookmarkEnd w:id="188"/>
      <w:bookmarkEnd w:id="189"/>
      <w:bookmarkEnd w:id="190"/>
      <w:bookmarkEnd w:id="191"/>
      <w:bookmarkEnd w:id="192"/>
      <w:bookmarkEnd w:id="193"/>
      <w:bookmarkEnd w:id="194"/>
    </w:p>
    <w:p w14:paraId="39DEF777" w14:textId="651E5AF9" w:rsidR="00076CB3" w:rsidRPr="00076CB3" w:rsidRDefault="00076CB3" w:rsidP="00076CB3">
      <w:pPr>
        <w:pStyle w:val="afffffffff1"/>
      </w:pPr>
      <w:r w:rsidRPr="00D9611F">
        <w:rPr>
          <w:rFonts w:hAnsi="宋体" w:hint="eastAsia"/>
          <w:color w:val="000000" w:themeColor="text1"/>
        </w:rPr>
        <w:t>建筑智能照明控制系统的验收应符合现行国家标准《智能建筑工程质量验收规范》</w:t>
      </w:r>
      <w:r w:rsidRPr="00D9611F">
        <w:rPr>
          <w:rFonts w:hAnsi="宋体"/>
          <w:color w:val="000000" w:themeColor="text1"/>
        </w:rPr>
        <w:t>GB 50339</w:t>
      </w:r>
      <w:r w:rsidRPr="00D9611F">
        <w:rPr>
          <w:rFonts w:hAnsi="宋体" w:hint="eastAsia"/>
          <w:color w:val="000000" w:themeColor="text1"/>
        </w:rPr>
        <w:t>的规定</w:t>
      </w:r>
      <w:r>
        <w:rPr>
          <w:rFonts w:hAnsi="宋体" w:hint="eastAsia"/>
          <w:color w:val="000000" w:themeColor="text1"/>
        </w:rPr>
        <w:t>。</w:t>
      </w:r>
    </w:p>
    <w:p w14:paraId="571A791D" w14:textId="319C6B9D" w:rsidR="006348C6" w:rsidRDefault="00076CB3" w:rsidP="00076CB3">
      <w:pPr>
        <w:pStyle w:val="afffffffff1"/>
        <w:rPr>
          <w:rFonts w:hAnsi="宋体"/>
          <w:color w:val="000000" w:themeColor="text1"/>
        </w:rPr>
      </w:pPr>
      <w:r w:rsidRPr="00076CB3">
        <w:rPr>
          <w:rFonts w:hAnsi="宋体" w:hint="eastAsia"/>
          <w:color w:val="000000" w:themeColor="text1"/>
        </w:rPr>
        <w:t>控制系统设备进场时应核查产品合格证和检验报告，并应进行现场抽检</w:t>
      </w:r>
      <w:r>
        <w:rPr>
          <w:rFonts w:hAnsi="宋体" w:hint="eastAsia"/>
          <w:color w:val="000000" w:themeColor="text1"/>
        </w:rPr>
        <w:t>。</w:t>
      </w:r>
    </w:p>
    <w:p w14:paraId="58D92F5A" w14:textId="377875BD" w:rsidR="00076CB3" w:rsidRPr="00076CB3" w:rsidRDefault="00076CB3" w:rsidP="00076CB3">
      <w:pPr>
        <w:pStyle w:val="afffffffff1"/>
        <w:rPr>
          <w:rFonts w:hAnsi="宋体"/>
          <w:color w:val="000000" w:themeColor="text1"/>
        </w:rPr>
      </w:pPr>
      <w:r w:rsidRPr="00981607">
        <w:rPr>
          <w:rFonts w:hint="eastAsia"/>
          <w:color w:val="000000" w:themeColor="text1"/>
        </w:rPr>
        <w:t>系统调试合格后，施工单位应向建设单位提出申请验收，申请验收应提供下列文件资料</w:t>
      </w:r>
      <w:r>
        <w:rPr>
          <w:rFonts w:hint="eastAsia"/>
          <w:color w:val="000000" w:themeColor="text1"/>
        </w:rPr>
        <w:t>：</w:t>
      </w:r>
    </w:p>
    <w:p w14:paraId="0B739683" w14:textId="77777777" w:rsidR="00076CB3" w:rsidRPr="00981607" w:rsidRDefault="00076CB3">
      <w:pPr>
        <w:pStyle w:val="af5"/>
        <w:numPr>
          <w:ilvl w:val="0"/>
          <w:numId w:val="56"/>
        </w:numPr>
      </w:pPr>
      <w:r w:rsidRPr="00981607">
        <w:rPr>
          <w:rFonts w:hint="eastAsia"/>
        </w:rPr>
        <w:t>竣工验收申请报告；</w:t>
      </w:r>
    </w:p>
    <w:p w14:paraId="6C61C5BA" w14:textId="4959C113" w:rsidR="00076CB3" w:rsidRPr="00981607" w:rsidRDefault="00076CB3" w:rsidP="00076CB3">
      <w:pPr>
        <w:pStyle w:val="af5"/>
      </w:pPr>
      <w:r w:rsidRPr="00981607">
        <w:rPr>
          <w:rFonts w:hint="eastAsia"/>
        </w:rPr>
        <w:t>各组件检验报告和出厂合格证；</w:t>
      </w:r>
    </w:p>
    <w:p w14:paraId="7DEB5BDD" w14:textId="0044183C" w:rsidR="00076CB3" w:rsidRPr="00981607" w:rsidRDefault="00076CB3" w:rsidP="00076CB3">
      <w:pPr>
        <w:pStyle w:val="af5"/>
      </w:pPr>
      <w:r w:rsidRPr="00981607">
        <w:rPr>
          <w:rFonts w:hint="eastAsia"/>
        </w:rPr>
        <w:t>系统及主要组件的使用维护说明书；</w:t>
      </w:r>
    </w:p>
    <w:p w14:paraId="2349A69C" w14:textId="0603CBAB" w:rsidR="00076CB3" w:rsidRDefault="00076CB3" w:rsidP="00076CB3">
      <w:pPr>
        <w:pStyle w:val="af5"/>
      </w:pPr>
      <w:r w:rsidRPr="00981607">
        <w:rPr>
          <w:rFonts w:hint="eastAsia"/>
        </w:rPr>
        <w:t>系统调试报告</w:t>
      </w:r>
      <w:r>
        <w:rPr>
          <w:rFonts w:hint="eastAsia"/>
        </w:rPr>
        <w:t>。</w:t>
      </w:r>
    </w:p>
    <w:p w14:paraId="5AA917D7" w14:textId="1CAE63C5" w:rsidR="00076CB3" w:rsidRPr="00076CB3" w:rsidRDefault="00076CB3" w:rsidP="00076CB3">
      <w:pPr>
        <w:pStyle w:val="afffffffff1"/>
      </w:pPr>
      <w:r w:rsidRPr="00981607">
        <w:rPr>
          <w:rFonts w:hint="eastAsia"/>
          <w:color w:val="000000" w:themeColor="text1"/>
        </w:rPr>
        <w:t>系统各组件的安装位置、施工质量、系统功能应符合设计要求</w:t>
      </w:r>
      <w:r>
        <w:rPr>
          <w:rFonts w:hint="eastAsia"/>
          <w:color w:val="000000" w:themeColor="text1"/>
        </w:rPr>
        <w:t>。</w:t>
      </w:r>
    </w:p>
    <w:p w14:paraId="272B1C25" w14:textId="57FE5E99" w:rsidR="00076CB3" w:rsidRDefault="00076CB3" w:rsidP="00076CB3">
      <w:pPr>
        <w:pStyle w:val="affd"/>
        <w:spacing w:before="120" w:after="120"/>
      </w:pPr>
      <w:bookmarkStart w:id="195" w:name="_Toc112511077"/>
      <w:bookmarkStart w:id="196" w:name="_Toc112511198"/>
      <w:bookmarkStart w:id="197" w:name="_Toc112511344"/>
      <w:bookmarkStart w:id="198" w:name="_Toc112659153"/>
      <w:bookmarkStart w:id="199" w:name="_Toc114836733"/>
      <w:bookmarkStart w:id="200" w:name="_Toc114920934"/>
      <w:bookmarkStart w:id="201" w:name="_Toc114921010"/>
      <w:r>
        <w:rPr>
          <w:rFonts w:hint="eastAsia"/>
        </w:rPr>
        <w:t>现场检验</w:t>
      </w:r>
      <w:bookmarkEnd w:id="195"/>
      <w:bookmarkEnd w:id="196"/>
      <w:bookmarkEnd w:id="197"/>
      <w:bookmarkEnd w:id="198"/>
      <w:bookmarkEnd w:id="199"/>
      <w:bookmarkEnd w:id="200"/>
      <w:bookmarkEnd w:id="201"/>
    </w:p>
    <w:p w14:paraId="72ADD268" w14:textId="0CB841A5" w:rsidR="00F02170" w:rsidRPr="00F02170" w:rsidRDefault="00F02170" w:rsidP="00F02170">
      <w:pPr>
        <w:pStyle w:val="afffffffff1"/>
      </w:pPr>
      <w:r w:rsidRPr="00981607">
        <w:rPr>
          <w:rFonts w:hint="eastAsia"/>
          <w:color w:val="000000" w:themeColor="text1"/>
        </w:rPr>
        <w:t>系统的检验应符合下列规定</w:t>
      </w:r>
      <w:r>
        <w:rPr>
          <w:rFonts w:hint="eastAsia"/>
          <w:color w:val="000000" w:themeColor="text1"/>
        </w:rPr>
        <w:t>：</w:t>
      </w:r>
    </w:p>
    <w:p w14:paraId="3BABE169" w14:textId="128FF580" w:rsidR="00F02170" w:rsidRPr="00F02170" w:rsidRDefault="00F02170">
      <w:pPr>
        <w:pStyle w:val="af5"/>
        <w:numPr>
          <w:ilvl w:val="0"/>
          <w:numId w:val="57"/>
        </w:numPr>
      </w:pPr>
      <w:r w:rsidRPr="00F02170">
        <w:rPr>
          <w:rFonts w:hint="eastAsia"/>
        </w:rPr>
        <w:t>应检查系统功能与设计的符合性，并应按监测、安全保护、远程控制、自动启停、自动调节和管理功能等类别分别检验；</w:t>
      </w:r>
    </w:p>
    <w:p w14:paraId="4BF34E1D" w14:textId="33A21E21" w:rsidR="00F02170" w:rsidRPr="00F02170" w:rsidRDefault="00F02170">
      <w:pPr>
        <w:pStyle w:val="af5"/>
        <w:numPr>
          <w:ilvl w:val="0"/>
          <w:numId w:val="57"/>
        </w:numPr>
      </w:pPr>
      <w:r w:rsidRPr="00F02170">
        <w:rPr>
          <w:rFonts w:hint="eastAsia"/>
        </w:rPr>
        <w:t>应检查网络和数据库的设计符合性、系统的冗余配置情况、软件的开放性、稳定性和节能等控制功能；</w:t>
      </w:r>
    </w:p>
    <w:p w14:paraId="500887A0" w14:textId="23021CDB" w:rsidR="00F02170" w:rsidRPr="00F02170" w:rsidRDefault="00F02170">
      <w:pPr>
        <w:pStyle w:val="af5"/>
        <w:numPr>
          <w:ilvl w:val="0"/>
          <w:numId w:val="57"/>
        </w:numPr>
      </w:pPr>
      <w:r w:rsidRPr="00F02170">
        <w:rPr>
          <w:rFonts w:hint="eastAsia"/>
        </w:rPr>
        <w:lastRenderedPageBreak/>
        <w:t>应检测</w:t>
      </w:r>
      <w:r w:rsidRPr="00F02170">
        <w:t>不同控制模式下的</w:t>
      </w:r>
      <w:r w:rsidRPr="00F02170">
        <w:rPr>
          <w:rFonts w:hint="eastAsia"/>
        </w:rPr>
        <w:t>照度</w:t>
      </w:r>
      <w:r w:rsidRPr="00F02170">
        <w:t>、均匀度、色温、显色指数等照明指标；</w:t>
      </w:r>
    </w:p>
    <w:p w14:paraId="7247DDD6" w14:textId="024C6A7D" w:rsidR="00F02170" w:rsidRPr="00F02170" w:rsidRDefault="00F02170">
      <w:pPr>
        <w:pStyle w:val="af5"/>
        <w:numPr>
          <w:ilvl w:val="0"/>
          <w:numId w:val="57"/>
        </w:numPr>
      </w:pPr>
      <w:r w:rsidRPr="00F02170">
        <w:rPr>
          <w:rFonts w:hint="eastAsia"/>
        </w:rPr>
        <w:t>应检验能耗</w:t>
      </w:r>
      <w:r w:rsidRPr="00F02170">
        <w:t>系统的可靠性和准确性</w:t>
      </w:r>
      <w:r>
        <w:rPr>
          <w:rFonts w:hint="eastAsia"/>
        </w:rPr>
        <w:t>；</w:t>
      </w:r>
    </w:p>
    <w:p w14:paraId="4A165D58" w14:textId="688DEE6F" w:rsidR="00F02170" w:rsidRPr="00F02170" w:rsidRDefault="00F02170">
      <w:pPr>
        <w:pStyle w:val="af5"/>
        <w:numPr>
          <w:ilvl w:val="0"/>
          <w:numId w:val="57"/>
        </w:numPr>
      </w:pPr>
      <w:r w:rsidRPr="00F02170">
        <w:rPr>
          <w:rFonts w:hint="eastAsia"/>
        </w:rPr>
        <w:t>宜检查安装的设备、材料及其随带文件与设计的符合性；</w:t>
      </w:r>
    </w:p>
    <w:p w14:paraId="5707C385" w14:textId="2A44A9F8" w:rsidR="00F02170" w:rsidRPr="00F02170" w:rsidRDefault="00F02170">
      <w:pPr>
        <w:pStyle w:val="af5"/>
        <w:numPr>
          <w:ilvl w:val="0"/>
          <w:numId w:val="57"/>
        </w:numPr>
      </w:pPr>
      <w:r w:rsidRPr="00F02170">
        <w:rPr>
          <w:rFonts w:hint="eastAsia"/>
        </w:rPr>
        <w:t>宜检查管线和现场设备的安装质量和安装位置；</w:t>
      </w:r>
    </w:p>
    <w:p w14:paraId="5FE4BB40" w14:textId="1B5DC9DC" w:rsidR="00F02170" w:rsidRPr="00F02170" w:rsidRDefault="00F02170">
      <w:pPr>
        <w:pStyle w:val="af5"/>
        <w:numPr>
          <w:ilvl w:val="0"/>
          <w:numId w:val="57"/>
        </w:numPr>
      </w:pPr>
      <w:r w:rsidRPr="00F02170">
        <w:rPr>
          <w:rFonts w:hint="eastAsia"/>
        </w:rPr>
        <w:t>系统检验过程中，不间断运行的软件应始终处于运行状态；</w:t>
      </w:r>
    </w:p>
    <w:p w14:paraId="26404651" w14:textId="2F3D7F42" w:rsidR="00F02170" w:rsidRDefault="00F02170">
      <w:pPr>
        <w:pStyle w:val="af5"/>
        <w:numPr>
          <w:ilvl w:val="0"/>
          <w:numId w:val="57"/>
        </w:numPr>
      </w:pPr>
      <w:r w:rsidRPr="00F02170">
        <w:rPr>
          <w:rFonts w:hint="eastAsia"/>
        </w:rPr>
        <w:t>系统运行时，启动或停止系统终端，不应出现数据错误或产生干扰</w:t>
      </w:r>
      <w:r>
        <w:rPr>
          <w:rFonts w:hint="eastAsia"/>
        </w:rPr>
        <w:t>。</w:t>
      </w:r>
    </w:p>
    <w:p w14:paraId="6547C35E" w14:textId="1EC42025" w:rsidR="00F02170" w:rsidRPr="00F02170" w:rsidRDefault="00F02170" w:rsidP="00F02170">
      <w:pPr>
        <w:pStyle w:val="afffffffff1"/>
      </w:pPr>
      <w:r w:rsidRPr="00710C19">
        <w:rPr>
          <w:rFonts w:hint="eastAsia"/>
          <w:color w:val="000000" w:themeColor="text1"/>
        </w:rPr>
        <w:t>照明控制效果的检验应符合下列规定</w:t>
      </w:r>
      <w:r>
        <w:rPr>
          <w:rFonts w:hint="eastAsia"/>
          <w:color w:val="000000" w:themeColor="text1"/>
        </w:rPr>
        <w:t>：</w:t>
      </w:r>
    </w:p>
    <w:p w14:paraId="5EB40F4F" w14:textId="3ED566CD" w:rsidR="00F02170" w:rsidRPr="00F02170" w:rsidRDefault="00F02170">
      <w:pPr>
        <w:pStyle w:val="af5"/>
        <w:numPr>
          <w:ilvl w:val="0"/>
          <w:numId w:val="58"/>
        </w:numPr>
      </w:pPr>
      <w:r w:rsidRPr="00F02170">
        <w:rPr>
          <w:rFonts w:hAnsi="宋体" w:hint="eastAsia"/>
          <w:color w:val="000000" w:themeColor="text1"/>
        </w:rPr>
        <w:t>应按照明设计要求进行照明控制效果的检验；</w:t>
      </w:r>
    </w:p>
    <w:p w14:paraId="6D246993" w14:textId="7E36DDF6" w:rsidR="00F02170" w:rsidRPr="00F02170" w:rsidRDefault="00F02170">
      <w:pPr>
        <w:pStyle w:val="af5"/>
        <w:numPr>
          <w:ilvl w:val="0"/>
          <w:numId w:val="58"/>
        </w:numPr>
      </w:pPr>
      <w:r w:rsidRPr="00D9611F">
        <w:rPr>
          <w:rFonts w:hAnsi="宋体" w:hint="eastAsia"/>
          <w:color w:val="000000" w:themeColor="text1"/>
        </w:rPr>
        <w:t>检测方法应符合</w:t>
      </w:r>
      <w:bookmarkStart w:id="202" w:name="_Hlk107007246"/>
      <w:r w:rsidRPr="00D9611F">
        <w:rPr>
          <w:rFonts w:hAnsi="宋体"/>
          <w:color w:val="000000" w:themeColor="text1"/>
        </w:rPr>
        <w:t>GB/T 5700</w:t>
      </w:r>
      <w:bookmarkEnd w:id="202"/>
      <w:r w:rsidRPr="00D9611F">
        <w:rPr>
          <w:rFonts w:hAnsi="宋体" w:hint="eastAsia"/>
          <w:color w:val="000000" w:themeColor="text1"/>
        </w:rPr>
        <w:t>的规定</w:t>
      </w:r>
      <w:r>
        <w:rPr>
          <w:rFonts w:hAnsi="宋体" w:hint="eastAsia"/>
          <w:color w:val="000000" w:themeColor="text1"/>
        </w:rPr>
        <w:t>。</w:t>
      </w:r>
    </w:p>
    <w:p w14:paraId="44F7D70A" w14:textId="338B466A" w:rsidR="00F02170" w:rsidRPr="00F02170" w:rsidRDefault="00F02170" w:rsidP="00F02170">
      <w:pPr>
        <w:pStyle w:val="afffffffff1"/>
      </w:pPr>
      <w:r w:rsidRPr="00822BF3">
        <w:rPr>
          <w:rFonts w:hAnsi="宋体" w:hint="eastAsia"/>
          <w:color w:val="000000" w:themeColor="text1"/>
        </w:rPr>
        <w:t>对于接入公共网络的系统，检测宜包括结构安全、访问控制、安全审计、边界完整性检查、入侵防范、恶意代码防范和网络设备防护等安全保护能力的检测。检测方法应依据设计确定的信息系统安全防护等级进行制定，检测内容应按现行国家标准</w:t>
      </w:r>
      <w:bookmarkStart w:id="203" w:name="_Hlk107007270"/>
      <w:r w:rsidRPr="00822BF3">
        <w:rPr>
          <w:rFonts w:hAnsi="宋体" w:hint="eastAsia"/>
          <w:color w:val="000000" w:themeColor="text1"/>
        </w:rPr>
        <w:t>《信息安全技术</w:t>
      </w:r>
      <w:r w:rsidRPr="00822BF3">
        <w:rPr>
          <w:rFonts w:hAnsi="宋体"/>
          <w:color w:val="000000" w:themeColor="text1"/>
        </w:rPr>
        <w:t xml:space="preserve"> </w:t>
      </w:r>
      <w:r w:rsidRPr="00822BF3">
        <w:rPr>
          <w:rFonts w:hAnsi="宋体" w:hint="eastAsia"/>
          <w:color w:val="000000" w:themeColor="text1"/>
        </w:rPr>
        <w:t>信息系统安全等级保护基本要求》</w:t>
      </w:r>
      <w:r w:rsidRPr="00822BF3">
        <w:rPr>
          <w:rFonts w:hAnsi="宋体"/>
          <w:color w:val="000000" w:themeColor="text1"/>
        </w:rPr>
        <w:t>GB/T 22239</w:t>
      </w:r>
      <w:bookmarkEnd w:id="203"/>
      <w:r w:rsidRPr="00822BF3">
        <w:rPr>
          <w:rFonts w:hAnsi="宋体" w:hint="eastAsia"/>
          <w:color w:val="000000" w:themeColor="text1"/>
        </w:rPr>
        <w:t>执行</w:t>
      </w:r>
      <w:r>
        <w:rPr>
          <w:rFonts w:hAnsi="宋体" w:hint="eastAsia"/>
          <w:color w:val="000000" w:themeColor="text1"/>
        </w:rPr>
        <w:t>。</w:t>
      </w:r>
    </w:p>
    <w:p w14:paraId="7C09A903" w14:textId="59999509" w:rsidR="00F02170" w:rsidRDefault="00F02170" w:rsidP="00F02170">
      <w:pPr>
        <w:pStyle w:val="afffffffff1"/>
      </w:pPr>
      <w:r w:rsidRPr="00822BF3">
        <w:rPr>
          <w:rFonts w:hAnsi="宋体" w:cs="宋体" w:hint="eastAsia"/>
          <w:szCs w:val="21"/>
        </w:rPr>
        <w:t>办公照明智能化系统设计内容和步骤如图</w:t>
      </w:r>
      <w:r>
        <w:rPr>
          <w:rFonts w:hAnsi="宋体" w:cs="宋体" w:hint="eastAsia"/>
          <w:szCs w:val="21"/>
        </w:rPr>
        <w:t>3</w:t>
      </w:r>
      <w:r w:rsidRPr="00822BF3">
        <w:rPr>
          <w:rFonts w:hAnsi="宋体" w:cs="宋体" w:hint="eastAsia"/>
          <w:szCs w:val="21"/>
        </w:rPr>
        <w:t>所示</w:t>
      </w:r>
      <w:r>
        <w:rPr>
          <w:rFonts w:hAnsi="宋体" w:cs="宋体" w:hint="eastAsia"/>
          <w:szCs w:val="21"/>
        </w:rPr>
        <w:t>：</w:t>
      </w:r>
    </w:p>
    <w:p w14:paraId="45B2CC16" w14:textId="7CC5051E" w:rsidR="00F02170" w:rsidRDefault="00692103" w:rsidP="003C70AB">
      <w:pPr>
        <w:pStyle w:val="afffffffff1"/>
        <w:numPr>
          <w:ilvl w:val="0"/>
          <w:numId w:val="0"/>
        </w:numPr>
      </w:pPr>
      <w:r w:rsidRPr="00692103">
        <w:rPr>
          <w:noProof/>
        </w:rPr>
        <w:drawing>
          <wp:inline distT="0" distB="0" distL="0" distR="0" wp14:anchorId="3970400B" wp14:editId="35333A53">
            <wp:extent cx="5939790" cy="2575560"/>
            <wp:effectExtent l="0" t="0" r="3810" b="0"/>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2575560"/>
                    </a:xfrm>
                    <a:prstGeom prst="rect">
                      <a:avLst/>
                    </a:prstGeom>
                    <a:noFill/>
                    <a:ln>
                      <a:noFill/>
                    </a:ln>
                  </pic:spPr>
                </pic:pic>
              </a:graphicData>
            </a:graphic>
          </wp:inline>
        </w:drawing>
      </w:r>
    </w:p>
    <w:p w14:paraId="7762C37A" w14:textId="250F9EA5" w:rsidR="00F02170" w:rsidRDefault="00F02170" w:rsidP="00F02170">
      <w:pPr>
        <w:pStyle w:val="afd"/>
        <w:spacing w:before="120" w:after="120"/>
      </w:pPr>
      <w:r>
        <w:rPr>
          <w:rFonts w:hint="eastAsia"/>
        </w:rPr>
        <w:t>办公照明智能化系统设计内容和步骤</w:t>
      </w:r>
    </w:p>
    <w:p w14:paraId="6345D9A2" w14:textId="77777777" w:rsidR="00336700" w:rsidRPr="00336700" w:rsidRDefault="00336700" w:rsidP="00336700">
      <w:pPr>
        <w:pStyle w:val="affffb"/>
        <w:ind w:firstLine="420"/>
      </w:pPr>
    </w:p>
    <w:p w14:paraId="37A183E0" w14:textId="77777777" w:rsidR="00076CB3" w:rsidRPr="00076CB3" w:rsidRDefault="00076CB3" w:rsidP="00F02170">
      <w:pPr>
        <w:pStyle w:val="af5"/>
        <w:numPr>
          <w:ilvl w:val="0"/>
          <w:numId w:val="0"/>
        </w:numPr>
        <w:ind w:left="851"/>
      </w:pPr>
    </w:p>
    <w:p w14:paraId="11507FFD" w14:textId="77777777" w:rsidR="00076CB3" w:rsidRPr="00076CB3" w:rsidRDefault="00076CB3" w:rsidP="00076CB3">
      <w:pPr>
        <w:pStyle w:val="affffb"/>
        <w:ind w:firstLine="420"/>
      </w:pPr>
    </w:p>
    <w:p w14:paraId="0B703F8E" w14:textId="77777777" w:rsidR="00963D7B" w:rsidRPr="00963D7B" w:rsidRDefault="00963D7B" w:rsidP="00A02A82">
      <w:pPr>
        <w:pStyle w:val="affffb"/>
        <w:keepNext/>
        <w:ind w:firstLine="420"/>
      </w:pPr>
    </w:p>
    <w:p w14:paraId="0F01BE05" w14:textId="77777777" w:rsidR="00963D7B" w:rsidRPr="00963D7B" w:rsidRDefault="00963D7B" w:rsidP="00963D7B">
      <w:pPr>
        <w:pStyle w:val="affffb"/>
        <w:ind w:firstLine="420"/>
      </w:pPr>
    </w:p>
    <w:p w14:paraId="150EBD39" w14:textId="77777777" w:rsidR="00FD5308" w:rsidRPr="00990C64" w:rsidRDefault="00FD5308" w:rsidP="00990C64">
      <w:pPr>
        <w:pStyle w:val="affffb"/>
        <w:ind w:firstLine="420"/>
      </w:pPr>
    </w:p>
    <w:p w14:paraId="33A37D47" w14:textId="77777777" w:rsidR="00A04854" w:rsidRPr="00A04854" w:rsidRDefault="00A04854" w:rsidP="00A04854">
      <w:pPr>
        <w:pStyle w:val="affffb"/>
        <w:ind w:firstLine="420"/>
      </w:pPr>
    </w:p>
    <w:p w14:paraId="6A264454" w14:textId="77777777" w:rsidR="00A04854" w:rsidRPr="00A04854" w:rsidRDefault="00A04854" w:rsidP="00A04854">
      <w:pPr>
        <w:pStyle w:val="affffb"/>
        <w:ind w:firstLine="420"/>
      </w:pPr>
    </w:p>
    <w:p w14:paraId="30DCF6E0" w14:textId="39FBA06F" w:rsidR="00A04854" w:rsidRDefault="00A04854" w:rsidP="00A04854">
      <w:pPr>
        <w:pStyle w:val="affffb"/>
        <w:ind w:firstLine="420"/>
      </w:pPr>
    </w:p>
    <w:p w14:paraId="691F91F6" w14:textId="77777777" w:rsidR="00336700" w:rsidRDefault="00336700" w:rsidP="00A04854">
      <w:pPr>
        <w:pStyle w:val="affffb"/>
        <w:ind w:firstLine="420"/>
        <w:sectPr w:rsidR="00336700" w:rsidSect="00432A2C">
          <w:headerReference w:type="even" r:id="rId31"/>
          <w:headerReference w:type="default" r:id="rId32"/>
          <w:footerReference w:type="even" r:id="rId33"/>
          <w:footerReference w:type="default" r:id="rId34"/>
          <w:pgSz w:w="11906" w:h="16838" w:code="9"/>
          <w:pgMar w:top="1928" w:right="1134" w:bottom="1134" w:left="1134" w:header="1418" w:footer="1134" w:gutter="284"/>
          <w:pgNumType w:start="1"/>
          <w:cols w:space="425"/>
          <w:formProt w:val="0"/>
          <w:docGrid w:linePitch="312"/>
        </w:sectPr>
      </w:pPr>
    </w:p>
    <w:p w14:paraId="0546A78E" w14:textId="5010BB5D" w:rsidR="00336700" w:rsidRDefault="00336700" w:rsidP="00336700">
      <w:pPr>
        <w:pStyle w:val="af8"/>
        <w:rPr>
          <w:vanish w:val="0"/>
        </w:rPr>
      </w:pPr>
      <w:bookmarkStart w:id="204" w:name="BookMark5"/>
      <w:bookmarkEnd w:id="38"/>
    </w:p>
    <w:p w14:paraId="2CF0CA89" w14:textId="62F9B307" w:rsidR="00336700" w:rsidRDefault="00336700" w:rsidP="00336700">
      <w:pPr>
        <w:pStyle w:val="afe"/>
        <w:rPr>
          <w:vanish w:val="0"/>
        </w:rPr>
      </w:pPr>
    </w:p>
    <w:p w14:paraId="20560A02" w14:textId="33656656" w:rsidR="00336700" w:rsidRDefault="00336700" w:rsidP="00336700">
      <w:pPr>
        <w:pStyle w:val="aff3"/>
        <w:spacing w:after="120"/>
      </w:pPr>
      <w:r>
        <w:br/>
      </w:r>
      <w:bookmarkStart w:id="205" w:name="_Toc112511078"/>
      <w:bookmarkStart w:id="206" w:name="_Toc112511199"/>
      <w:bookmarkStart w:id="207" w:name="_Toc112511345"/>
      <w:bookmarkStart w:id="208" w:name="_Toc112659154"/>
      <w:bookmarkStart w:id="209" w:name="_Toc114836734"/>
      <w:bookmarkStart w:id="210" w:name="_Toc114920935"/>
      <w:bookmarkStart w:id="211" w:name="_Toc114921011"/>
      <w:r>
        <w:rPr>
          <w:rFonts w:hint="eastAsia"/>
        </w:rPr>
        <w:t>（资料性）</w:t>
      </w:r>
      <w:r>
        <w:br/>
      </w:r>
      <w:r w:rsidR="00EB32C5">
        <w:rPr>
          <w:rFonts w:hint="eastAsia"/>
        </w:rPr>
        <w:t>有线</w:t>
      </w:r>
      <w:r>
        <w:rPr>
          <w:rFonts w:hint="eastAsia"/>
        </w:rPr>
        <w:t>协议</w:t>
      </w:r>
      <w:bookmarkEnd w:id="205"/>
      <w:bookmarkEnd w:id="206"/>
      <w:bookmarkEnd w:id="207"/>
      <w:bookmarkEnd w:id="208"/>
      <w:bookmarkEnd w:id="209"/>
      <w:bookmarkEnd w:id="210"/>
      <w:bookmarkEnd w:id="211"/>
    </w:p>
    <w:p w14:paraId="7A7B1647" w14:textId="0892F6C8" w:rsidR="00336700" w:rsidRDefault="00336700" w:rsidP="00336700">
      <w:pPr>
        <w:pStyle w:val="aff4"/>
        <w:spacing w:before="120" w:after="120"/>
      </w:pPr>
      <w:bookmarkStart w:id="212" w:name="_Toc112511079"/>
      <w:bookmarkStart w:id="213" w:name="_Toc112511200"/>
      <w:bookmarkStart w:id="214" w:name="_Toc112511346"/>
      <w:bookmarkStart w:id="215" w:name="_Toc112659155"/>
      <w:bookmarkStart w:id="216" w:name="_Toc114836735"/>
      <w:bookmarkStart w:id="217" w:name="_Toc114920936"/>
      <w:bookmarkStart w:id="218" w:name="_Toc114921012"/>
      <w:r w:rsidRPr="00336700">
        <w:rPr>
          <w:rFonts w:hint="eastAsia"/>
        </w:rPr>
        <w:t>KNX标准简介</w:t>
      </w:r>
      <w:bookmarkEnd w:id="212"/>
      <w:bookmarkEnd w:id="213"/>
      <w:bookmarkEnd w:id="214"/>
      <w:bookmarkEnd w:id="215"/>
      <w:bookmarkEnd w:id="216"/>
      <w:bookmarkEnd w:id="217"/>
      <w:bookmarkEnd w:id="218"/>
    </w:p>
    <w:p w14:paraId="61870819" w14:textId="0ED2FC78" w:rsidR="001C6DB5" w:rsidRPr="00F276E1" w:rsidRDefault="001C6DB5" w:rsidP="001C6DB5">
      <w:pPr>
        <w:pStyle w:val="affffb"/>
        <w:ind w:firstLine="420"/>
        <w:rPr>
          <w:rFonts w:hAnsi="宋体"/>
          <w:szCs w:val="21"/>
        </w:rPr>
      </w:pPr>
      <w:r w:rsidRPr="00822BF3">
        <w:rPr>
          <w:rFonts w:hAnsi="宋体" w:hint="eastAsia"/>
          <w:szCs w:val="21"/>
        </w:rPr>
        <w:t>KNX 是家居和楼宇控制领域唯一的开放式国际标准，是由欧洲三大总线协议 EIB、BatiBus和EHS合并发展而来。</w:t>
      </w:r>
      <w:r w:rsidRPr="00F276E1">
        <w:rPr>
          <w:rFonts w:hAnsi="宋体" w:hint="eastAsia"/>
          <w:szCs w:val="21"/>
        </w:rPr>
        <w:t>KNX标准目前已被批准为中国指导性标准 (GB/</w:t>
      </w:r>
      <w:r w:rsidR="007A5521" w:rsidRPr="00F276E1">
        <w:rPr>
          <w:rFonts w:hAnsi="宋体" w:hint="eastAsia"/>
          <w:szCs w:val="21"/>
        </w:rPr>
        <w:t>T</w:t>
      </w:r>
      <w:r w:rsidRPr="00F276E1">
        <w:rPr>
          <w:rFonts w:hAnsi="宋体" w:hint="eastAsia"/>
          <w:szCs w:val="21"/>
        </w:rPr>
        <w:t xml:space="preserve"> 20965)，已经成为“HBES技术规范-住宅与楼宇控制”的国家标准化指导性技术文件。</w:t>
      </w:r>
      <w:r w:rsidRPr="00822BF3">
        <w:rPr>
          <w:rFonts w:hAnsi="宋体" w:hint="eastAsia"/>
          <w:szCs w:val="21"/>
        </w:rPr>
        <w:t xml:space="preserve"> </w:t>
      </w:r>
    </w:p>
    <w:p w14:paraId="144E98FA" w14:textId="6A534BA5" w:rsidR="001C6DB5" w:rsidRPr="00822BF3" w:rsidRDefault="001C6DB5" w:rsidP="001C6DB5">
      <w:pPr>
        <w:pStyle w:val="afffffffffffc"/>
        <w:ind w:firstLineChars="200" w:firstLine="420"/>
        <w:rPr>
          <w:sz w:val="21"/>
          <w:szCs w:val="21"/>
        </w:rPr>
      </w:pPr>
      <w:r w:rsidRPr="00F276E1">
        <w:rPr>
          <w:rFonts w:cs="Times New Roman" w:hint="eastAsia"/>
          <w:noProof/>
          <w:sz w:val="21"/>
          <w:szCs w:val="21"/>
        </w:rPr>
        <w:t>KNX协议以EIB为基础，兼顾了BatiBus和EHS的物理层规范，并吸收了BatiBus和EHS中配置模式等优点，提供了家居和</w:t>
      </w:r>
      <w:r w:rsidRPr="003C70AB">
        <w:rPr>
          <w:rFonts w:cs="Times New Roman" w:hint="eastAsia"/>
          <w:noProof/>
          <w:sz w:val="21"/>
          <w:szCs w:val="21"/>
        </w:rPr>
        <w:t>楼宇自动化的完全解决方案。KNX拥有可由厂家独立设计和测试工具 (ETS)；提供多种通信介质 (TP,PL,RF和IP)；提供多种系统配置模式（A,E,S模式）。通过KNX总线系统，对家居和楼宇的照明、遮光/百叶窗、安防系统、能源管理、供暖、通风、空调系统、信号和监控系统、服务界面及楼宇控制系统、远程控制、计量、视频/音频控制、大型家电等进行</w:t>
      </w:r>
      <w:r w:rsidRPr="00822BF3">
        <w:rPr>
          <w:rFonts w:hint="eastAsia"/>
          <w:sz w:val="21"/>
          <w:szCs w:val="21"/>
        </w:rPr>
        <w:t>控制。</w:t>
      </w:r>
    </w:p>
    <w:p w14:paraId="264F65E5" w14:textId="77777777" w:rsidR="001C6DB5" w:rsidRPr="00822BF3" w:rsidRDefault="001C6DB5" w:rsidP="001C6DB5">
      <w:pPr>
        <w:pStyle w:val="afffffffffffc"/>
        <w:ind w:firstLineChars="200" w:firstLine="420"/>
        <w:rPr>
          <w:sz w:val="21"/>
          <w:szCs w:val="21"/>
        </w:rPr>
      </w:pPr>
      <w:r w:rsidRPr="00822BF3">
        <w:rPr>
          <w:rFonts w:hint="eastAsia"/>
          <w:sz w:val="21"/>
          <w:szCs w:val="21"/>
        </w:rPr>
        <w:t>KNX标准的主要优势为：不同性能、不同厂家生产的产品可以实现互操作，而且通过了严格的质量控制和第三方的KNX认证，这样就进一步保证了产品质量。KNX标准功能丰富，有广泛的适用性：</w:t>
      </w:r>
    </w:p>
    <w:p w14:paraId="4F04C913" w14:textId="476A8783" w:rsidR="001C6DB5" w:rsidRPr="00822BF3" w:rsidRDefault="001C6DB5" w:rsidP="001D2294">
      <w:pPr>
        <w:pStyle w:val="af2"/>
      </w:pPr>
      <w:r w:rsidRPr="00822BF3">
        <w:rPr>
          <w:rFonts w:hint="eastAsia"/>
        </w:rPr>
        <w:t>适用于各种类型的建筑物，包括：住宅建筑、功能性建筑和工业建筑。</w:t>
      </w:r>
    </w:p>
    <w:p w14:paraId="05A2B14D" w14:textId="267C847B" w:rsidR="001C6DB5" w:rsidRPr="00822BF3" w:rsidRDefault="001C6DB5" w:rsidP="001D2294">
      <w:pPr>
        <w:pStyle w:val="af2"/>
      </w:pPr>
      <w:r w:rsidRPr="00822BF3">
        <w:rPr>
          <w:rFonts w:hint="eastAsia"/>
        </w:rPr>
        <w:t>可使用多种通信介质，包括：双绞线、电力线和无线通信。</w:t>
      </w:r>
    </w:p>
    <w:p w14:paraId="57CB7119" w14:textId="442940D7" w:rsidR="00336700" w:rsidRDefault="001C6DB5" w:rsidP="001D2294">
      <w:pPr>
        <w:pStyle w:val="af2"/>
      </w:pPr>
      <w:r w:rsidRPr="00822BF3">
        <w:rPr>
          <w:rFonts w:hint="eastAsia"/>
        </w:rPr>
        <w:t>可采用多种系统配置模式，包括：S型、E型和A型三种系统配置模式</w:t>
      </w:r>
      <w:r w:rsidR="001D2294">
        <w:rPr>
          <w:rFonts w:hint="eastAsia"/>
        </w:rPr>
        <w:t>。</w:t>
      </w:r>
    </w:p>
    <w:p w14:paraId="7DA94042" w14:textId="3BCD0C99" w:rsidR="00AD76BC" w:rsidRDefault="00AD76BC" w:rsidP="00AD76BC">
      <w:pPr>
        <w:pStyle w:val="af2"/>
        <w:numPr>
          <w:ilvl w:val="0"/>
          <w:numId w:val="0"/>
        </w:numPr>
        <w:ind w:left="425"/>
      </w:pPr>
      <w:r>
        <w:rPr>
          <w:rFonts w:hint="eastAsia"/>
        </w:rPr>
        <w:t>K</w:t>
      </w:r>
      <w:r>
        <w:t>NX</w:t>
      </w:r>
      <w:r>
        <w:rPr>
          <w:rFonts w:hint="eastAsia"/>
        </w:rPr>
        <w:t>基本工作原理图见图A</w:t>
      </w:r>
      <w:r>
        <w:t>.1</w:t>
      </w:r>
      <w:r>
        <w:rPr>
          <w:rFonts w:hint="eastAsia"/>
        </w:rPr>
        <w:t>所示。</w:t>
      </w:r>
    </w:p>
    <w:p w14:paraId="702CE2A3" w14:textId="2D6C1468" w:rsidR="00332873" w:rsidRPr="00336700" w:rsidRDefault="00332873" w:rsidP="00332873">
      <w:pPr>
        <w:pStyle w:val="af2"/>
        <w:numPr>
          <w:ilvl w:val="0"/>
          <w:numId w:val="0"/>
        </w:numPr>
      </w:pPr>
    </w:p>
    <w:p w14:paraId="6DA3FB19" w14:textId="2657B040" w:rsidR="00336700" w:rsidRPr="00336700" w:rsidRDefault="00332873" w:rsidP="00336700">
      <w:pPr>
        <w:pStyle w:val="affffb"/>
        <w:ind w:firstLine="420"/>
      </w:pPr>
      <w:r>
        <w:drawing>
          <wp:anchor distT="0" distB="0" distL="114300" distR="114300" simplePos="0" relativeHeight="251665408" behindDoc="0" locked="0" layoutInCell="1" allowOverlap="1" wp14:anchorId="7C9F18DA" wp14:editId="1BAD81C0">
            <wp:simplePos x="0" y="0"/>
            <wp:positionH relativeFrom="column">
              <wp:posOffset>1218565</wp:posOffset>
            </wp:positionH>
            <wp:positionV relativeFrom="paragraph">
              <wp:posOffset>40640</wp:posOffset>
            </wp:positionV>
            <wp:extent cx="3740150" cy="1870075"/>
            <wp:effectExtent l="0" t="0" r="0" b="0"/>
            <wp:wrapThrough wrapText="bothSides">
              <wp:wrapPolygon edited="0">
                <wp:start x="0" y="0"/>
                <wp:lineTo x="0" y="21343"/>
                <wp:lineTo x="21453" y="21343"/>
                <wp:lineTo x="21453" y="0"/>
                <wp:lineTo x="0" y="0"/>
              </wp:wrapPolygon>
            </wp:wrapThrough>
            <wp:docPr id="4" name="图片 1" descr="KNX最小的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KNX最小的系统"/>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0150" cy="187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1ED53" w14:textId="401FF650" w:rsidR="00336700" w:rsidRDefault="00336700" w:rsidP="00336700">
      <w:pPr>
        <w:pStyle w:val="affffb"/>
        <w:ind w:firstLine="420"/>
      </w:pPr>
    </w:p>
    <w:p w14:paraId="25393B6C" w14:textId="6F843B6E" w:rsidR="00336700" w:rsidRDefault="00336700" w:rsidP="00336700">
      <w:pPr>
        <w:pStyle w:val="affffb"/>
        <w:ind w:firstLine="420"/>
      </w:pPr>
    </w:p>
    <w:p w14:paraId="3EE8D56F" w14:textId="442934D3" w:rsidR="00332873" w:rsidRDefault="00332873" w:rsidP="00336700">
      <w:pPr>
        <w:pStyle w:val="affffb"/>
        <w:ind w:firstLine="420"/>
      </w:pPr>
    </w:p>
    <w:p w14:paraId="7BDC4C27" w14:textId="70F64C8B" w:rsidR="00332873" w:rsidRDefault="00332873" w:rsidP="00336700">
      <w:pPr>
        <w:pStyle w:val="affffb"/>
        <w:ind w:firstLine="420"/>
      </w:pPr>
    </w:p>
    <w:p w14:paraId="33E35460" w14:textId="16D9AA40" w:rsidR="00332873" w:rsidRDefault="00332873" w:rsidP="00336700">
      <w:pPr>
        <w:pStyle w:val="affffb"/>
        <w:ind w:firstLine="420"/>
      </w:pPr>
    </w:p>
    <w:p w14:paraId="376519D7" w14:textId="7CE2617D" w:rsidR="00332873" w:rsidRDefault="00332873" w:rsidP="00336700">
      <w:pPr>
        <w:pStyle w:val="affffb"/>
        <w:ind w:firstLine="420"/>
      </w:pPr>
    </w:p>
    <w:p w14:paraId="13C2F146" w14:textId="2FD5D048" w:rsidR="00332873" w:rsidRDefault="00332873" w:rsidP="00336700">
      <w:pPr>
        <w:pStyle w:val="affffb"/>
        <w:ind w:firstLine="420"/>
      </w:pPr>
    </w:p>
    <w:p w14:paraId="38A42CE1" w14:textId="66E76710" w:rsidR="00332873" w:rsidRDefault="00332873" w:rsidP="00336700">
      <w:pPr>
        <w:pStyle w:val="affffb"/>
        <w:ind w:firstLine="420"/>
      </w:pPr>
    </w:p>
    <w:p w14:paraId="5669C999" w14:textId="3D51E2AB" w:rsidR="00332873" w:rsidRDefault="00332873" w:rsidP="00336700">
      <w:pPr>
        <w:pStyle w:val="affffb"/>
        <w:ind w:firstLine="420"/>
      </w:pPr>
    </w:p>
    <w:p w14:paraId="09719EFA" w14:textId="6D39998F" w:rsidR="00332873" w:rsidRDefault="00332873" w:rsidP="00336700">
      <w:pPr>
        <w:pStyle w:val="affffb"/>
        <w:ind w:firstLine="420"/>
      </w:pPr>
    </w:p>
    <w:p w14:paraId="55C506AC" w14:textId="4E023C0B" w:rsidR="00332873" w:rsidRDefault="00332873" w:rsidP="00336700">
      <w:pPr>
        <w:pStyle w:val="affffb"/>
        <w:ind w:firstLine="420"/>
      </w:pPr>
    </w:p>
    <w:p w14:paraId="46C6635D" w14:textId="4D1BB929" w:rsidR="00332873" w:rsidRDefault="00332873" w:rsidP="00332873">
      <w:pPr>
        <w:pStyle w:val="af9"/>
        <w:spacing w:before="120" w:after="120"/>
      </w:pPr>
      <w:r w:rsidRPr="00332873">
        <w:t>KNX</w:t>
      </w:r>
      <w:r>
        <w:rPr>
          <w:rFonts w:hint="eastAsia"/>
        </w:rPr>
        <w:t>基本工作原理图</w:t>
      </w:r>
    </w:p>
    <w:p w14:paraId="3B9B39E1" w14:textId="377B7476" w:rsidR="00AB15FE" w:rsidRDefault="00AB15FE" w:rsidP="00AB15FE">
      <w:pPr>
        <w:pStyle w:val="aff4"/>
        <w:spacing w:before="120" w:after="120"/>
      </w:pPr>
      <w:bookmarkStart w:id="219" w:name="_Toc112511080"/>
      <w:bookmarkStart w:id="220" w:name="_Toc112511201"/>
      <w:bookmarkStart w:id="221" w:name="_Toc112511347"/>
      <w:bookmarkStart w:id="222" w:name="_Toc112659156"/>
      <w:bookmarkStart w:id="223" w:name="_Toc114836736"/>
      <w:bookmarkStart w:id="224" w:name="_Toc114920937"/>
      <w:bookmarkStart w:id="225" w:name="_Toc114921013"/>
      <w:r w:rsidRPr="00AB15FE">
        <w:rPr>
          <w:rFonts w:hint="eastAsia"/>
        </w:rPr>
        <w:t>DALI协议简介</w:t>
      </w:r>
      <w:bookmarkEnd w:id="219"/>
      <w:bookmarkEnd w:id="220"/>
      <w:bookmarkEnd w:id="221"/>
      <w:bookmarkEnd w:id="222"/>
      <w:bookmarkEnd w:id="223"/>
      <w:bookmarkEnd w:id="224"/>
      <w:bookmarkEnd w:id="225"/>
    </w:p>
    <w:p w14:paraId="5F5D1898" w14:textId="39062B08" w:rsidR="008308F4" w:rsidRPr="003C70AB" w:rsidRDefault="008308F4" w:rsidP="008308F4">
      <w:pPr>
        <w:pStyle w:val="affffb"/>
        <w:ind w:firstLine="420"/>
        <w:rPr>
          <w:rFonts w:hAnsi="宋体"/>
        </w:rPr>
      </w:pPr>
      <w:r w:rsidRPr="00372624">
        <w:rPr>
          <w:rFonts w:hAnsi="宋体" w:hint="eastAsia"/>
        </w:rPr>
        <w:t>数字可寻址照明接口，简称DALI(Digital Addressable Lighting Interface)，是专业用于照明控制系统的数字通信技术。它与传统的模拟通信技术相比，其信号传输更稳定，系统可靠性更高。它可以实现控制设备（如应用程序控制器、开关、传感器）和控制装置（如LED电源、调光器、镇流器）之间的双向通信，从而实现灯的开关、调光、调色（包括颜色和色温）和状态信息获取。DALI于20世纪90年代起源于欧洲，如今成为全球流行的照明控制协议。经过20多年的发展，目前DALI已形成两个版本，即：第1版DALI version-1和最新的DALI-2。由于它具有其他协议无可比拟的优势，在商业照明、公共照明等领域得到了越来越广泛的应用。</w:t>
      </w:r>
    </w:p>
    <w:p w14:paraId="118558FC" w14:textId="7C2B5269" w:rsidR="008308F4" w:rsidRPr="00372624" w:rsidRDefault="008308F4" w:rsidP="008308F4">
      <w:pPr>
        <w:pStyle w:val="affffb"/>
        <w:ind w:firstLine="420"/>
        <w:rPr>
          <w:rFonts w:hAnsi="宋体"/>
        </w:rPr>
      </w:pPr>
      <w:r w:rsidRPr="00372624">
        <w:rPr>
          <w:rFonts w:hAnsi="宋体" w:hint="eastAsia"/>
        </w:rPr>
        <w:t>DALI由DiiA标准和</w:t>
      </w:r>
      <w:r w:rsidRPr="003C70AB">
        <w:rPr>
          <w:rFonts w:hAnsi="宋体"/>
        </w:rPr>
        <w:t>IEC</w:t>
      </w:r>
      <w:r w:rsidR="008F11BA" w:rsidRPr="003C70AB">
        <w:rPr>
          <w:rFonts w:hAnsi="宋体"/>
        </w:rPr>
        <w:t xml:space="preserve"> </w:t>
      </w:r>
      <w:r w:rsidRPr="003C70AB">
        <w:rPr>
          <w:rFonts w:hAnsi="宋体"/>
        </w:rPr>
        <w:t>62386</w:t>
      </w:r>
      <w:r w:rsidRPr="00372624">
        <w:rPr>
          <w:rFonts w:hAnsi="宋体" w:hint="eastAsia"/>
        </w:rPr>
        <w:t>系列标准进行规定，部分转化为中国</w:t>
      </w:r>
      <w:r w:rsidRPr="00372624">
        <w:rPr>
          <w:rFonts w:hAnsi="宋体"/>
        </w:rPr>
        <w:t>国家标准</w:t>
      </w:r>
      <w:r w:rsidRPr="003C70AB">
        <w:rPr>
          <w:rFonts w:hAnsi="宋体"/>
        </w:rPr>
        <w:t>GB/T</w:t>
      </w:r>
      <w:r w:rsidR="008F11BA" w:rsidRPr="003C70AB">
        <w:rPr>
          <w:rFonts w:hAnsi="宋体"/>
        </w:rPr>
        <w:t xml:space="preserve"> </w:t>
      </w:r>
      <w:r w:rsidRPr="003C70AB">
        <w:rPr>
          <w:rFonts w:hAnsi="宋体"/>
        </w:rPr>
        <w:t>30104</w:t>
      </w:r>
      <w:r w:rsidRPr="00372624">
        <w:rPr>
          <w:rFonts w:hAnsi="宋体"/>
        </w:rPr>
        <w:t>。</w:t>
      </w:r>
    </w:p>
    <w:p w14:paraId="43B38640" w14:textId="4038C3FA" w:rsidR="008308F4" w:rsidRPr="00372624" w:rsidRDefault="008308F4" w:rsidP="008308F4">
      <w:pPr>
        <w:pStyle w:val="affffb"/>
        <w:ind w:firstLine="420"/>
        <w:rPr>
          <w:rFonts w:hAnsi="宋体"/>
        </w:rPr>
      </w:pPr>
      <w:r w:rsidRPr="00372624">
        <w:rPr>
          <w:rFonts w:hAnsi="宋体" w:hint="eastAsia"/>
        </w:rPr>
        <w:t>DALI系统由总线电源（≥1个）、控制设备[包括输入设备和/或控制器（1</w:t>
      </w:r>
      <w:r w:rsidR="00F276E1">
        <w:rPr>
          <w:rFonts w:hAnsi="宋体" w:hint="eastAsia"/>
        </w:rPr>
        <w:t>～</w:t>
      </w:r>
      <w:r w:rsidRPr="00372624">
        <w:rPr>
          <w:rFonts w:hAnsi="宋体" w:hint="eastAsia"/>
        </w:rPr>
        <w:t>64个）]、总线（1个）和控制装置（≤64个）组成。各部件的标准定义如下：</w:t>
      </w:r>
    </w:p>
    <w:p w14:paraId="593222C2" w14:textId="77777777" w:rsidR="008308F4" w:rsidRPr="00372624" w:rsidRDefault="008308F4" w:rsidP="008308F4">
      <w:pPr>
        <w:pStyle w:val="affffb"/>
        <w:ind w:firstLine="420"/>
        <w:rPr>
          <w:rFonts w:hAnsi="宋体"/>
        </w:rPr>
      </w:pPr>
      <w:r w:rsidRPr="00372624">
        <w:rPr>
          <w:rFonts w:hAnsi="宋体" w:hint="eastAsia"/>
        </w:rPr>
        <w:t>总线电源：给总线提供一定电量的装置，它可以是独立式、也可以集成到应用程序控制器中。</w:t>
      </w:r>
    </w:p>
    <w:p w14:paraId="736C60B0" w14:textId="77777777" w:rsidR="008308F4" w:rsidRPr="00372624" w:rsidRDefault="008308F4" w:rsidP="008308F4">
      <w:pPr>
        <w:pStyle w:val="affffb"/>
        <w:ind w:firstLine="420"/>
        <w:rPr>
          <w:rFonts w:hAnsi="宋体"/>
        </w:rPr>
      </w:pPr>
      <w:r w:rsidRPr="00372624">
        <w:rPr>
          <w:rFonts w:hAnsi="宋体" w:hint="eastAsia"/>
        </w:rPr>
        <w:t>控制设备：连接到总线并向连接到同一总线上的其他设备(例如控制装置)发送指令的设备。</w:t>
      </w:r>
    </w:p>
    <w:p w14:paraId="1FC63594" w14:textId="77777777" w:rsidR="008308F4" w:rsidRPr="00372624" w:rsidRDefault="008308F4" w:rsidP="008308F4">
      <w:pPr>
        <w:pStyle w:val="affffb"/>
        <w:ind w:firstLine="420"/>
        <w:rPr>
          <w:rFonts w:hAnsi="宋体"/>
        </w:rPr>
      </w:pPr>
      <w:r w:rsidRPr="00372624">
        <w:rPr>
          <w:rFonts w:hAnsi="宋体" w:hint="eastAsia"/>
        </w:rPr>
        <w:lastRenderedPageBreak/>
        <w:t>总线：同时用于供电和通信的两线式连接线。</w:t>
      </w:r>
    </w:p>
    <w:p w14:paraId="12022923" w14:textId="77777777" w:rsidR="008308F4" w:rsidRPr="00372624" w:rsidRDefault="008308F4" w:rsidP="008308F4">
      <w:pPr>
        <w:pStyle w:val="affffb"/>
        <w:ind w:firstLine="420"/>
        <w:rPr>
          <w:rFonts w:hAnsi="宋体"/>
        </w:rPr>
      </w:pPr>
      <w:r w:rsidRPr="00372624">
        <w:rPr>
          <w:rFonts w:hAnsi="宋体" w:hint="eastAsia"/>
        </w:rPr>
        <w:t>控制装置：连接到总线并接收指令以直接或间接的方式控制至少一个输出量的设备。</w:t>
      </w:r>
    </w:p>
    <w:p w14:paraId="77F0EA4B" w14:textId="77777777" w:rsidR="008308F4" w:rsidRPr="00372624" w:rsidRDefault="008308F4" w:rsidP="008308F4">
      <w:pPr>
        <w:pStyle w:val="affffb"/>
        <w:ind w:firstLine="420"/>
        <w:rPr>
          <w:rFonts w:hAnsi="宋体"/>
        </w:rPr>
      </w:pPr>
      <w:r w:rsidRPr="00372624">
        <w:rPr>
          <w:rFonts w:hAnsi="宋体" w:hint="eastAsia"/>
        </w:rPr>
        <w:t>应用程序控制器：连接到总线并发送指令以控制连接到同一总线的输入设备和/或控制装置的控制设备。</w:t>
      </w:r>
    </w:p>
    <w:p w14:paraId="5A8BAA4C" w14:textId="610301C5" w:rsidR="008308F4" w:rsidRDefault="008308F4" w:rsidP="008308F4">
      <w:pPr>
        <w:pStyle w:val="affffb"/>
        <w:ind w:firstLine="420"/>
        <w:rPr>
          <w:rFonts w:hAnsi="宋体"/>
        </w:rPr>
      </w:pPr>
      <w:r w:rsidRPr="00372624">
        <w:rPr>
          <w:rFonts w:hAnsi="宋体" w:hint="eastAsia"/>
        </w:rPr>
        <w:t>输入设备：连接到总线并使用多主发送器发送指令的控制设备，用于发送关于使用者动作和/或传感器值的信息</w:t>
      </w:r>
      <w:r>
        <w:rPr>
          <w:rFonts w:hAnsi="宋体" w:hint="eastAsia"/>
        </w:rPr>
        <w:t>。</w:t>
      </w:r>
    </w:p>
    <w:p w14:paraId="4B67C8EB" w14:textId="7734A050" w:rsidR="00AD76BC" w:rsidRDefault="00AD76BC" w:rsidP="008308F4">
      <w:pPr>
        <w:pStyle w:val="affffb"/>
        <w:ind w:firstLine="420"/>
        <w:rPr>
          <w:rFonts w:hAnsi="宋体"/>
        </w:rPr>
      </w:pPr>
      <w:r>
        <w:rPr>
          <w:rFonts w:hAnsi="宋体" w:hint="eastAsia"/>
        </w:rPr>
        <w:t>D</w:t>
      </w:r>
      <w:r>
        <w:rPr>
          <w:rFonts w:hAnsi="宋体"/>
        </w:rPr>
        <w:t>ALI</w:t>
      </w:r>
      <w:r>
        <w:rPr>
          <w:rFonts w:hAnsi="宋体" w:hint="eastAsia"/>
        </w:rPr>
        <w:t>系统的基本架构图见图A</w:t>
      </w:r>
      <w:r>
        <w:rPr>
          <w:rFonts w:hAnsi="宋体"/>
        </w:rPr>
        <w:t>.2</w:t>
      </w:r>
      <w:r>
        <w:rPr>
          <w:rFonts w:hAnsi="宋体" w:hint="eastAsia"/>
        </w:rPr>
        <w:t>所示。</w:t>
      </w:r>
    </w:p>
    <w:p w14:paraId="4640C7E7" w14:textId="77777777" w:rsidR="00372D79" w:rsidRDefault="00372D79" w:rsidP="008308F4">
      <w:pPr>
        <w:pStyle w:val="affffb"/>
        <w:ind w:firstLine="420"/>
        <w:rPr>
          <w:rFonts w:hAnsi="宋体"/>
        </w:rPr>
      </w:pPr>
    </w:p>
    <w:p w14:paraId="7985E83F" w14:textId="77777777" w:rsidR="00372D79" w:rsidRDefault="00372D79" w:rsidP="008308F4">
      <w:pPr>
        <w:pStyle w:val="affffb"/>
        <w:ind w:firstLineChars="0" w:firstLine="0"/>
        <w:rPr>
          <w:rFonts w:hAnsi="宋体"/>
        </w:rPr>
      </w:pPr>
      <w:r>
        <w:rPr>
          <w:rFonts w:asciiTheme="minorEastAsia" w:hAnsiTheme="minorEastAsia"/>
        </w:rPr>
        <w:drawing>
          <wp:anchor distT="0" distB="0" distL="114300" distR="114300" simplePos="0" relativeHeight="251667456" behindDoc="0" locked="0" layoutInCell="1" allowOverlap="1" wp14:anchorId="606E5852" wp14:editId="0BCD17F9">
            <wp:simplePos x="0" y="0"/>
            <wp:positionH relativeFrom="column">
              <wp:posOffset>1019175</wp:posOffset>
            </wp:positionH>
            <wp:positionV relativeFrom="paragraph">
              <wp:posOffset>219075</wp:posOffset>
            </wp:positionV>
            <wp:extent cx="3905250" cy="2048342"/>
            <wp:effectExtent l="0" t="0" r="0" b="9525"/>
            <wp:wrapNone/>
            <wp:docPr id="6" name="图片 1" descr="C:\Users\ADMINI~1\AppData\Local\Temp\WeChat Files\47b0323be13b89499d132ab3f1c2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47b0323be13b89499d132ab3f1c22e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05250" cy="204834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hAnsi="宋体" w:hint="eastAsia"/>
        </w:rPr>
        <w:t xml:space="preserve"> </w:t>
      </w:r>
      <w:r>
        <w:rPr>
          <w:rFonts w:hAnsi="宋体"/>
        </w:rPr>
        <w:t xml:space="preserve">                                             </w:t>
      </w:r>
    </w:p>
    <w:p w14:paraId="00D61204" w14:textId="77777777" w:rsidR="00372D79" w:rsidRDefault="00372D79" w:rsidP="008308F4">
      <w:pPr>
        <w:pStyle w:val="affffb"/>
        <w:ind w:firstLineChars="0" w:firstLine="0"/>
        <w:rPr>
          <w:rFonts w:hAnsi="宋体"/>
        </w:rPr>
      </w:pPr>
    </w:p>
    <w:p w14:paraId="37E1242B" w14:textId="77777777" w:rsidR="00372D79" w:rsidRDefault="00372D79" w:rsidP="008308F4">
      <w:pPr>
        <w:pStyle w:val="affffb"/>
        <w:ind w:firstLineChars="0" w:firstLine="0"/>
        <w:rPr>
          <w:rFonts w:hAnsi="宋体"/>
        </w:rPr>
      </w:pPr>
    </w:p>
    <w:p w14:paraId="21498BD7" w14:textId="77777777" w:rsidR="00372D79" w:rsidRDefault="00372D79" w:rsidP="008308F4">
      <w:pPr>
        <w:pStyle w:val="affffb"/>
        <w:ind w:firstLineChars="0" w:firstLine="0"/>
        <w:rPr>
          <w:rFonts w:hAnsi="宋体"/>
        </w:rPr>
      </w:pPr>
    </w:p>
    <w:p w14:paraId="43A7664D" w14:textId="77777777" w:rsidR="00372D79" w:rsidRDefault="00372D79" w:rsidP="008308F4">
      <w:pPr>
        <w:pStyle w:val="affffb"/>
        <w:ind w:firstLineChars="0" w:firstLine="0"/>
        <w:rPr>
          <w:rFonts w:hAnsi="宋体"/>
        </w:rPr>
      </w:pPr>
    </w:p>
    <w:p w14:paraId="6650701D" w14:textId="77777777" w:rsidR="00372D79" w:rsidRDefault="00372D79" w:rsidP="008308F4">
      <w:pPr>
        <w:pStyle w:val="affffb"/>
        <w:ind w:firstLineChars="0" w:firstLine="0"/>
        <w:rPr>
          <w:rFonts w:hAnsi="宋体"/>
        </w:rPr>
      </w:pPr>
    </w:p>
    <w:p w14:paraId="0FAFB8E2" w14:textId="77777777" w:rsidR="00372D79" w:rsidRDefault="00372D79" w:rsidP="008308F4">
      <w:pPr>
        <w:pStyle w:val="affffb"/>
        <w:ind w:firstLineChars="0" w:firstLine="0"/>
        <w:rPr>
          <w:rFonts w:hAnsi="宋体"/>
        </w:rPr>
      </w:pPr>
    </w:p>
    <w:p w14:paraId="2415FF63" w14:textId="77777777" w:rsidR="00372D79" w:rsidRDefault="00372D79" w:rsidP="008308F4">
      <w:pPr>
        <w:pStyle w:val="affffb"/>
        <w:ind w:firstLineChars="0" w:firstLine="0"/>
        <w:rPr>
          <w:rFonts w:hAnsi="宋体"/>
        </w:rPr>
      </w:pPr>
    </w:p>
    <w:p w14:paraId="2490FB15" w14:textId="77777777" w:rsidR="00372D79" w:rsidRDefault="00372D79" w:rsidP="008308F4">
      <w:pPr>
        <w:pStyle w:val="affffb"/>
        <w:ind w:firstLineChars="0" w:firstLine="0"/>
        <w:rPr>
          <w:rFonts w:hAnsi="宋体"/>
        </w:rPr>
      </w:pPr>
    </w:p>
    <w:p w14:paraId="4BB2A715" w14:textId="77777777" w:rsidR="00372D79" w:rsidRDefault="00372D79" w:rsidP="008308F4">
      <w:pPr>
        <w:pStyle w:val="affffb"/>
        <w:ind w:firstLineChars="0" w:firstLine="0"/>
        <w:rPr>
          <w:rFonts w:hAnsi="宋体"/>
        </w:rPr>
      </w:pPr>
    </w:p>
    <w:p w14:paraId="1EB23A90" w14:textId="77777777" w:rsidR="00372D79" w:rsidRDefault="00372D79" w:rsidP="008308F4">
      <w:pPr>
        <w:pStyle w:val="affffb"/>
        <w:ind w:firstLineChars="0" w:firstLine="0"/>
        <w:rPr>
          <w:rFonts w:hAnsi="宋体"/>
        </w:rPr>
      </w:pPr>
    </w:p>
    <w:p w14:paraId="43BCDDF5" w14:textId="77777777" w:rsidR="00372D79" w:rsidRDefault="00372D79" w:rsidP="008308F4">
      <w:pPr>
        <w:pStyle w:val="affffb"/>
        <w:ind w:firstLineChars="0" w:firstLine="0"/>
        <w:rPr>
          <w:rFonts w:hAnsi="宋体"/>
        </w:rPr>
      </w:pPr>
    </w:p>
    <w:p w14:paraId="4524D0DB" w14:textId="77777777" w:rsidR="00372D79" w:rsidRDefault="00372D79" w:rsidP="008308F4">
      <w:pPr>
        <w:pStyle w:val="affffb"/>
        <w:ind w:firstLineChars="0" w:firstLine="0"/>
        <w:rPr>
          <w:rFonts w:hAnsi="宋体"/>
        </w:rPr>
      </w:pPr>
    </w:p>
    <w:p w14:paraId="6E6B9B51" w14:textId="77777777" w:rsidR="00372D79" w:rsidRDefault="00372D79" w:rsidP="008308F4">
      <w:pPr>
        <w:pStyle w:val="affffb"/>
        <w:ind w:firstLineChars="0" w:firstLine="0"/>
        <w:rPr>
          <w:rFonts w:hAnsi="宋体"/>
        </w:rPr>
      </w:pPr>
    </w:p>
    <w:p w14:paraId="7EE7B3CA" w14:textId="77777777" w:rsidR="00504885" w:rsidRDefault="00372D79" w:rsidP="00504885">
      <w:pPr>
        <w:pStyle w:val="af9"/>
        <w:spacing w:before="120" w:after="120"/>
      </w:pPr>
      <w:r w:rsidRPr="00504885">
        <w:rPr>
          <w:rFonts w:hint="eastAsia"/>
        </w:rPr>
        <w:t>DALI系统的基本架构图</w:t>
      </w:r>
      <w:r>
        <w:t xml:space="preserve">    </w:t>
      </w:r>
    </w:p>
    <w:p w14:paraId="3ED399A3" w14:textId="77777777" w:rsidR="00497279" w:rsidRDefault="00497279" w:rsidP="00497279">
      <w:pPr>
        <w:pStyle w:val="affffb"/>
        <w:ind w:firstLine="420"/>
        <w:rPr>
          <w:rFonts w:hAnsi="宋体"/>
        </w:rPr>
      </w:pPr>
    </w:p>
    <w:p w14:paraId="2098C784" w14:textId="6AA2ECAC" w:rsidR="00497279" w:rsidRDefault="00497279" w:rsidP="00497279">
      <w:pPr>
        <w:pStyle w:val="affffb"/>
        <w:ind w:firstLine="420"/>
        <w:rPr>
          <w:rFonts w:hAnsi="宋体"/>
        </w:rPr>
      </w:pPr>
      <w:r w:rsidRPr="00497279">
        <w:rPr>
          <w:rFonts w:hAnsi="宋体" w:hint="eastAsia"/>
        </w:rPr>
        <w:t>DALI相关标准总结如下图</w:t>
      </w:r>
      <w:r w:rsidR="000E0791">
        <w:rPr>
          <w:rFonts w:hAnsi="宋体" w:hint="eastAsia"/>
        </w:rPr>
        <w:t>A</w:t>
      </w:r>
      <w:r w:rsidR="000E0791">
        <w:rPr>
          <w:rFonts w:hAnsi="宋体"/>
        </w:rPr>
        <w:t>.3</w:t>
      </w:r>
      <w:r w:rsidRPr="00497279">
        <w:rPr>
          <w:rFonts w:hAnsi="宋体" w:hint="eastAsia"/>
        </w:rPr>
        <w:t>所示：</w:t>
      </w:r>
      <w:r w:rsidR="00372D79" w:rsidRPr="00497279">
        <w:rPr>
          <w:rFonts w:hAnsi="宋体"/>
        </w:rPr>
        <w:t xml:space="preserve"> </w:t>
      </w:r>
    </w:p>
    <w:p w14:paraId="075E6F95" w14:textId="77777777" w:rsidR="00C743E6" w:rsidRPr="00C743E6" w:rsidRDefault="00C743E6" w:rsidP="00497279">
      <w:pPr>
        <w:pStyle w:val="affffb"/>
        <w:ind w:firstLine="420"/>
        <w:rPr>
          <w:rFonts w:hAnsi="宋体"/>
        </w:rPr>
      </w:pPr>
    </w:p>
    <w:p w14:paraId="5434D954" w14:textId="4F52B8D8" w:rsidR="00497279" w:rsidRDefault="00497279" w:rsidP="00497279">
      <w:pPr>
        <w:pStyle w:val="affffb"/>
        <w:ind w:firstLineChars="0" w:firstLine="0"/>
        <w:rPr>
          <w:rFonts w:hAnsi="宋体"/>
        </w:rPr>
      </w:pPr>
      <w:r w:rsidRPr="005074D4">
        <w:rPr>
          <w:rFonts w:asciiTheme="minorEastAsia" w:hAnsiTheme="minorEastAsia"/>
          <w:b/>
        </w:rPr>
        <w:drawing>
          <wp:inline distT="0" distB="0" distL="0" distR="0" wp14:anchorId="338A049F" wp14:editId="50E00C8C">
            <wp:extent cx="5900995" cy="3386138"/>
            <wp:effectExtent l="0" t="0" r="508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16437" cy="3394999"/>
                    </a:xfrm>
                    <a:prstGeom prst="rect">
                      <a:avLst/>
                    </a:prstGeom>
                  </pic:spPr>
                </pic:pic>
              </a:graphicData>
            </a:graphic>
          </wp:inline>
        </w:drawing>
      </w:r>
      <w:r w:rsidR="00372D79" w:rsidRPr="00497279">
        <w:rPr>
          <w:rFonts w:hAnsi="宋体"/>
        </w:rPr>
        <w:t xml:space="preserve"> </w:t>
      </w:r>
    </w:p>
    <w:p w14:paraId="0D1299CC" w14:textId="28604440" w:rsidR="008308F4" w:rsidRDefault="007E1651" w:rsidP="007E1651">
      <w:pPr>
        <w:pStyle w:val="af9"/>
        <w:spacing w:before="120" w:after="120"/>
      </w:pPr>
      <w:r w:rsidRPr="007E1651">
        <w:rPr>
          <w:rFonts w:hint="eastAsia"/>
        </w:rPr>
        <w:t>D</w:t>
      </w:r>
      <w:r w:rsidRPr="007E1651">
        <w:t>ALI</w:t>
      </w:r>
      <w:r w:rsidRPr="007E1651">
        <w:rPr>
          <w:rFonts w:hint="eastAsia"/>
        </w:rPr>
        <w:t>相关标准总结</w:t>
      </w:r>
    </w:p>
    <w:p w14:paraId="10271DE6" w14:textId="3B749472" w:rsidR="007E1651" w:rsidRDefault="00ED192A" w:rsidP="007E1651">
      <w:pPr>
        <w:pStyle w:val="aff4"/>
        <w:spacing w:before="120" w:after="120"/>
      </w:pPr>
      <w:bookmarkStart w:id="226" w:name="_Toc114836737"/>
      <w:bookmarkStart w:id="227" w:name="_Toc114920938"/>
      <w:bookmarkStart w:id="228" w:name="_Toc114921014"/>
      <w:r w:rsidRPr="00ED192A">
        <w:rPr>
          <w:rFonts w:hint="eastAsia"/>
        </w:rPr>
        <w:t>PLC-IoT协议简介</w:t>
      </w:r>
      <w:bookmarkEnd w:id="226"/>
      <w:bookmarkEnd w:id="227"/>
      <w:bookmarkEnd w:id="228"/>
    </w:p>
    <w:p w14:paraId="26A4EB9F" w14:textId="77777777" w:rsidR="00ED1AB1" w:rsidRDefault="00ED1AB1" w:rsidP="00ED1AB1">
      <w:pPr>
        <w:pStyle w:val="afffffffffffc"/>
        <w:ind w:firstLineChars="200" w:firstLine="420"/>
        <w:rPr>
          <w:sz w:val="21"/>
          <w:szCs w:val="21"/>
        </w:rPr>
      </w:pPr>
      <w:r w:rsidRPr="00EA0570">
        <w:rPr>
          <w:rFonts w:hint="eastAsia"/>
          <w:sz w:val="21"/>
          <w:szCs w:val="21"/>
        </w:rPr>
        <w:lastRenderedPageBreak/>
        <w:t>电力载波通讯</w:t>
      </w:r>
      <w:r w:rsidRPr="00EA0570">
        <w:rPr>
          <w:sz w:val="21"/>
          <w:szCs w:val="21"/>
        </w:rPr>
        <w:t>PLC,是指现有电力线上进行模拟信号和数据载波通讯Power Line Communication。技术直接复用电力线进行数据传输，无需额外部署通信线路，保障物联网“最后一公里”的通信可靠、安全、高效。</w:t>
      </w:r>
    </w:p>
    <w:p w14:paraId="1FEFFC1E" w14:textId="77777777" w:rsidR="00ED1AB1" w:rsidRDefault="00ED1AB1" w:rsidP="00ED1AB1">
      <w:pPr>
        <w:pStyle w:val="afffffffffffc"/>
        <w:ind w:firstLineChars="214" w:firstLine="449"/>
        <w:rPr>
          <w:sz w:val="21"/>
          <w:szCs w:val="21"/>
        </w:rPr>
      </w:pPr>
      <w:r w:rsidRPr="00113119">
        <w:rPr>
          <w:rFonts w:hint="eastAsia"/>
          <w:sz w:val="21"/>
          <w:szCs w:val="21"/>
        </w:rPr>
        <w:t>基于调制到电力线上的信号的频率，</w:t>
      </w:r>
      <w:r w:rsidRPr="00113119">
        <w:rPr>
          <w:sz w:val="21"/>
          <w:szCs w:val="21"/>
        </w:rPr>
        <w:t>PLC</w:t>
      </w:r>
      <w:r w:rsidRPr="00113119">
        <w:rPr>
          <w:rFonts w:hint="eastAsia"/>
          <w:sz w:val="21"/>
          <w:szCs w:val="21"/>
        </w:rPr>
        <w:t>有窄带</w:t>
      </w:r>
      <w:r w:rsidRPr="00113119">
        <w:rPr>
          <w:sz w:val="21"/>
          <w:szCs w:val="21"/>
        </w:rPr>
        <w:t>PLC</w:t>
      </w:r>
      <w:r w:rsidRPr="00113119">
        <w:rPr>
          <w:rFonts w:hint="eastAsia"/>
          <w:sz w:val="21"/>
          <w:szCs w:val="21"/>
        </w:rPr>
        <w:t>，中频带</w:t>
      </w:r>
      <w:r w:rsidRPr="00113119">
        <w:rPr>
          <w:sz w:val="21"/>
          <w:szCs w:val="21"/>
        </w:rPr>
        <w:t>PLC</w:t>
      </w:r>
      <w:r w:rsidRPr="00113119">
        <w:rPr>
          <w:rFonts w:hint="eastAsia"/>
          <w:sz w:val="21"/>
          <w:szCs w:val="21"/>
        </w:rPr>
        <w:t>，和宽带</w:t>
      </w:r>
      <w:r w:rsidRPr="00113119">
        <w:rPr>
          <w:sz w:val="21"/>
          <w:szCs w:val="21"/>
        </w:rPr>
        <w:t>PLC</w:t>
      </w:r>
      <w:r w:rsidRPr="00113119">
        <w:rPr>
          <w:rFonts w:hint="eastAsia"/>
          <w:sz w:val="21"/>
          <w:szCs w:val="21"/>
        </w:rPr>
        <w:t>。</w:t>
      </w:r>
      <w:r w:rsidRPr="00113119">
        <w:rPr>
          <w:sz w:val="21"/>
          <w:szCs w:val="21"/>
        </w:rPr>
        <w:t>PLC-IoT</w:t>
      </w:r>
      <w:r w:rsidRPr="00113119">
        <w:rPr>
          <w:rFonts w:hint="eastAsia"/>
          <w:sz w:val="21"/>
          <w:szCs w:val="21"/>
        </w:rPr>
        <w:t>是中频带</w:t>
      </w:r>
      <w:r w:rsidRPr="00113119">
        <w:rPr>
          <w:sz w:val="21"/>
          <w:szCs w:val="21"/>
        </w:rPr>
        <w:t>PLC</w:t>
      </w:r>
      <w:r w:rsidRPr="00113119">
        <w:rPr>
          <w:rFonts w:hint="eastAsia"/>
          <w:sz w:val="21"/>
          <w:szCs w:val="21"/>
        </w:rPr>
        <w:t>，基于</w:t>
      </w:r>
      <w:r w:rsidRPr="00113119">
        <w:rPr>
          <w:sz w:val="21"/>
          <w:szCs w:val="21"/>
        </w:rPr>
        <w:t>IEEE1901.1</w:t>
      </w:r>
      <w:r w:rsidRPr="00113119">
        <w:rPr>
          <w:rFonts w:hint="eastAsia"/>
          <w:sz w:val="21"/>
          <w:szCs w:val="21"/>
        </w:rPr>
        <w:t>标准，调制频率为</w:t>
      </w:r>
      <w:r w:rsidRPr="00113119">
        <w:rPr>
          <w:sz w:val="21"/>
          <w:szCs w:val="21"/>
        </w:rPr>
        <w:t>0.7-12M</w:t>
      </w:r>
      <w:r w:rsidRPr="00113119">
        <w:rPr>
          <w:rFonts w:hint="eastAsia"/>
          <w:sz w:val="21"/>
          <w:szCs w:val="21"/>
        </w:rPr>
        <w:t>，速率接近</w:t>
      </w:r>
      <w:r w:rsidRPr="00113119">
        <w:rPr>
          <w:sz w:val="21"/>
          <w:szCs w:val="21"/>
        </w:rPr>
        <w:t>10Mbps</w:t>
      </w:r>
      <w:r w:rsidRPr="00113119">
        <w:rPr>
          <w:rFonts w:hint="eastAsia"/>
          <w:sz w:val="21"/>
          <w:szCs w:val="21"/>
        </w:rPr>
        <w:t>，近几年来</w:t>
      </w:r>
      <w:r w:rsidRPr="00113119">
        <w:rPr>
          <w:sz w:val="21"/>
          <w:szCs w:val="21"/>
        </w:rPr>
        <w:t>PLC-IoT</w:t>
      </w:r>
      <w:r w:rsidRPr="00113119">
        <w:rPr>
          <w:rFonts w:hint="eastAsia"/>
          <w:sz w:val="21"/>
          <w:szCs w:val="21"/>
        </w:rPr>
        <w:t>已在照明控制、智能家居、智慧路灯、智能电表等实时控制的物联网场景方面取得应用。</w:t>
      </w:r>
    </w:p>
    <w:p w14:paraId="54A7DE11" w14:textId="77777777" w:rsidR="00ED1AB1" w:rsidRDefault="00ED1AB1" w:rsidP="00ED1AB1">
      <w:pPr>
        <w:pStyle w:val="afffffffffffc"/>
        <w:ind w:firstLineChars="214" w:firstLine="449"/>
        <w:rPr>
          <w:sz w:val="21"/>
          <w:szCs w:val="21"/>
        </w:rPr>
      </w:pPr>
      <w:r w:rsidRPr="00113119">
        <w:rPr>
          <w:sz w:val="21"/>
          <w:szCs w:val="21"/>
        </w:rPr>
        <w:t>PLC-IoT</w:t>
      </w:r>
      <w:r w:rsidRPr="00113119">
        <w:rPr>
          <w:rFonts w:hint="eastAsia"/>
          <w:sz w:val="21"/>
          <w:szCs w:val="21"/>
        </w:rPr>
        <w:t>精确有效地建立了电力线通信信道传输模型，根据频率选择电力线物理特性确定最佳信号传输频率，同时通过大量的实测数据，分析获得电力线的信道特性，包括信号的衰减特性、阻抗特性、噪声特性等。针对这些特征，设计有效的抗噪声技术和抗衰减技术，最终大大地提高了电力线的通信性能，实现高速、可靠、实时的长距离通信。</w:t>
      </w:r>
    </w:p>
    <w:p w14:paraId="46FF23D8" w14:textId="77777777" w:rsidR="00ED1AB1" w:rsidRPr="00EA0570" w:rsidRDefault="00ED1AB1" w:rsidP="00ED1AB1">
      <w:pPr>
        <w:pStyle w:val="afffffffffffc"/>
        <w:ind w:firstLineChars="200" w:firstLine="420"/>
        <w:rPr>
          <w:sz w:val="21"/>
          <w:szCs w:val="21"/>
        </w:rPr>
      </w:pPr>
      <w:r w:rsidRPr="00EA0570">
        <w:rPr>
          <w:sz w:val="21"/>
          <w:szCs w:val="21"/>
        </w:rPr>
        <w:t>PLC</w:t>
      </w:r>
      <w:r>
        <w:rPr>
          <w:sz w:val="21"/>
          <w:szCs w:val="21"/>
        </w:rPr>
        <w:t>-</w:t>
      </w:r>
      <w:r>
        <w:rPr>
          <w:rFonts w:hint="eastAsia"/>
          <w:sz w:val="21"/>
          <w:szCs w:val="21"/>
        </w:rPr>
        <w:t>IoT</w:t>
      </w:r>
      <w:r w:rsidRPr="00EA0570">
        <w:rPr>
          <w:sz w:val="21"/>
          <w:szCs w:val="21"/>
        </w:rPr>
        <w:t>技术</w:t>
      </w:r>
      <w:r>
        <w:rPr>
          <w:rFonts w:hint="eastAsia"/>
          <w:sz w:val="21"/>
          <w:szCs w:val="21"/>
        </w:rPr>
        <w:t>具备下列特点</w:t>
      </w:r>
      <w:r w:rsidRPr="00EA0570">
        <w:rPr>
          <w:rFonts w:hint="eastAsia"/>
          <w:sz w:val="21"/>
          <w:szCs w:val="21"/>
        </w:rPr>
        <w:t>：</w:t>
      </w:r>
    </w:p>
    <w:p w14:paraId="450EDE00" w14:textId="6049CBD7" w:rsidR="00ED1AB1" w:rsidRDefault="00ED1AB1" w:rsidP="00ED1AB1">
      <w:pPr>
        <w:pStyle w:val="af5"/>
        <w:numPr>
          <w:ilvl w:val="0"/>
          <w:numId w:val="59"/>
        </w:numPr>
      </w:pPr>
      <w:r w:rsidRPr="00EA0570">
        <w:t>提供</w:t>
      </w:r>
      <w:r w:rsidRPr="00EA0570">
        <w:rPr>
          <w:rFonts w:hint="eastAsia"/>
        </w:rPr>
        <w:t>理论传输距离</w:t>
      </w:r>
      <w:r w:rsidRPr="00EA0570">
        <w:t>5</w:t>
      </w:r>
      <w:r w:rsidR="00BB1FF9">
        <w:t xml:space="preserve"> </w:t>
      </w:r>
      <w:r w:rsidRPr="00EA0570">
        <w:t>Km</w:t>
      </w:r>
      <w:r w:rsidR="001404A4">
        <w:rPr>
          <w:rFonts w:hint="eastAsia"/>
        </w:rPr>
        <w:t>；</w:t>
      </w:r>
    </w:p>
    <w:p w14:paraId="6667793E" w14:textId="5E1A1649" w:rsidR="00ED1AB1" w:rsidRPr="00EA0570" w:rsidRDefault="00ED1AB1" w:rsidP="00ED1AB1">
      <w:pPr>
        <w:pStyle w:val="af5"/>
        <w:numPr>
          <w:ilvl w:val="0"/>
          <w:numId w:val="59"/>
        </w:numPr>
      </w:pPr>
      <w:r w:rsidRPr="00EA0570">
        <w:t>提供200</w:t>
      </w:r>
      <w:r w:rsidR="00BB1FF9">
        <w:t xml:space="preserve"> </w:t>
      </w:r>
      <w:r w:rsidRPr="00EA0570">
        <w:t>kbps应用层传输速率，保障IoT类产品通讯即时性</w:t>
      </w:r>
      <w:r>
        <w:rPr>
          <w:rFonts w:hint="eastAsia"/>
        </w:rPr>
        <w:t>；</w:t>
      </w:r>
    </w:p>
    <w:p w14:paraId="2AA33829" w14:textId="77777777" w:rsidR="00ED1AB1" w:rsidRPr="00EA0570" w:rsidRDefault="00ED1AB1" w:rsidP="00ED1AB1">
      <w:pPr>
        <w:pStyle w:val="af5"/>
      </w:pPr>
      <w:r w:rsidRPr="00EA0570">
        <w:t>提供便捷的施工、运维</w:t>
      </w:r>
      <w:r w:rsidRPr="00EA0570">
        <w:rPr>
          <w:rFonts w:hint="eastAsia"/>
        </w:rPr>
        <w:t>，只要在同一变压器供电环境下，即可进行通讯</w:t>
      </w:r>
      <w:r>
        <w:rPr>
          <w:rFonts w:hint="eastAsia"/>
        </w:rPr>
        <w:t>；</w:t>
      </w:r>
    </w:p>
    <w:p w14:paraId="52AE414E" w14:textId="77777777" w:rsidR="00ED1AB1" w:rsidRPr="00EA0570" w:rsidRDefault="00ED1AB1" w:rsidP="00ED1AB1">
      <w:pPr>
        <w:pStyle w:val="af5"/>
      </w:pPr>
      <w:r w:rsidRPr="00EA0570">
        <w:rPr>
          <w:rFonts w:hint="eastAsia"/>
        </w:rPr>
        <w:t>可以通过部署物理隔离器，避免</w:t>
      </w:r>
      <w:r>
        <w:rPr>
          <w:rFonts w:hint="eastAsia"/>
        </w:rPr>
        <w:t>电力线上的噪音</w:t>
      </w:r>
      <w:r w:rsidRPr="00EA0570">
        <w:rPr>
          <w:rFonts w:hint="eastAsia"/>
        </w:rPr>
        <w:t>干扰。</w:t>
      </w:r>
    </w:p>
    <w:p w14:paraId="020C20F6" w14:textId="77777777" w:rsidR="00ED1AB1" w:rsidRDefault="00ED1AB1" w:rsidP="00ED1AB1">
      <w:pPr>
        <w:pStyle w:val="afffffffffffc"/>
        <w:ind w:firstLineChars="200" w:firstLine="420"/>
        <w:rPr>
          <w:sz w:val="21"/>
          <w:szCs w:val="21"/>
        </w:rPr>
      </w:pPr>
    </w:p>
    <w:p w14:paraId="265925C1" w14:textId="77777777" w:rsidR="00ED1AB1" w:rsidRDefault="00ED1AB1" w:rsidP="00ED1AB1">
      <w:pPr>
        <w:pStyle w:val="afffffffffffc"/>
        <w:ind w:firstLineChars="200" w:firstLine="420"/>
        <w:rPr>
          <w:rFonts w:cstheme="minorBidi"/>
          <w:color w:val="000000" w:themeColor="text1"/>
          <w:kern w:val="24"/>
          <w:sz w:val="21"/>
          <w:szCs w:val="21"/>
        </w:rPr>
      </w:pPr>
      <w:r w:rsidRPr="00EA0570">
        <w:rPr>
          <w:sz w:val="21"/>
          <w:szCs w:val="21"/>
        </w:rPr>
        <w:t>PLC</w:t>
      </w:r>
      <w:r>
        <w:rPr>
          <w:sz w:val="21"/>
          <w:szCs w:val="21"/>
        </w:rPr>
        <w:t>-</w:t>
      </w:r>
      <w:r>
        <w:rPr>
          <w:rFonts w:hint="eastAsia"/>
          <w:sz w:val="21"/>
          <w:szCs w:val="21"/>
        </w:rPr>
        <w:t>IoT</w:t>
      </w:r>
      <w:r w:rsidRPr="00EA0570">
        <w:rPr>
          <w:sz w:val="21"/>
          <w:szCs w:val="21"/>
        </w:rPr>
        <w:t>是一个自由的树状拓扑网络，有一个唯一的</w:t>
      </w:r>
      <w:r w:rsidRPr="00EA0570">
        <w:rPr>
          <w:rFonts w:hint="eastAsia"/>
          <w:sz w:val="21"/>
          <w:szCs w:val="21"/>
        </w:rPr>
        <w:t>主节点</w:t>
      </w:r>
      <w:r w:rsidRPr="00EA0570">
        <w:rPr>
          <w:sz w:val="21"/>
          <w:szCs w:val="21"/>
        </w:rPr>
        <w:t>CCO，</w:t>
      </w:r>
      <w:r w:rsidRPr="00EA0570">
        <w:rPr>
          <w:rFonts w:hint="eastAsia"/>
          <w:sz w:val="21"/>
          <w:szCs w:val="21"/>
        </w:rPr>
        <w:t>最多可以有1</w:t>
      </w:r>
      <w:r w:rsidRPr="00EA0570">
        <w:rPr>
          <w:sz w:val="21"/>
          <w:szCs w:val="21"/>
        </w:rPr>
        <w:t>024</w:t>
      </w:r>
      <w:r w:rsidRPr="00EA0570">
        <w:rPr>
          <w:rFonts w:hint="eastAsia"/>
          <w:sz w:val="21"/>
          <w:szCs w:val="21"/>
        </w:rPr>
        <w:t>个STA子节点，每一个STA也可以成为代理站点PCO，</w:t>
      </w:r>
      <w:r w:rsidRPr="00EA0570">
        <w:rPr>
          <w:rFonts w:cstheme="minorBidi" w:hint="eastAsia"/>
          <w:color w:val="000000" w:themeColor="text1"/>
          <w:kern w:val="24"/>
          <w:sz w:val="21"/>
          <w:szCs w:val="21"/>
        </w:rPr>
        <w:t>所有STA站点向头端节点CCO发起关联入网请求，CCO确认后方可加入网络，网络建立可即可进行PLC通信。站点的通信为CCO与STA站点的之间的相互通信，STA与STA不能直接通信，需要通过CCO来转发。同时PLC</w:t>
      </w:r>
      <w:r>
        <w:rPr>
          <w:rFonts w:cstheme="minorBidi"/>
          <w:color w:val="000000" w:themeColor="text1"/>
          <w:kern w:val="24"/>
          <w:sz w:val="21"/>
          <w:szCs w:val="21"/>
        </w:rPr>
        <w:t>-</w:t>
      </w:r>
      <w:r>
        <w:rPr>
          <w:rFonts w:cstheme="minorBidi" w:hint="eastAsia"/>
          <w:color w:val="000000" w:themeColor="text1"/>
          <w:kern w:val="24"/>
          <w:sz w:val="21"/>
          <w:szCs w:val="21"/>
        </w:rPr>
        <w:t>IoT</w:t>
      </w:r>
      <w:r w:rsidRPr="00EA0570">
        <w:rPr>
          <w:rFonts w:cstheme="minorBidi" w:hint="eastAsia"/>
          <w:color w:val="000000" w:themeColor="text1"/>
          <w:kern w:val="24"/>
          <w:sz w:val="21"/>
          <w:szCs w:val="21"/>
        </w:rPr>
        <w:t>网络也支持无头端的MESH网络，每次安装时要带</w:t>
      </w:r>
      <w:r w:rsidRPr="00EA0570">
        <w:rPr>
          <w:rFonts w:cstheme="minorBidi"/>
          <w:color w:val="000000" w:themeColor="text1"/>
          <w:kern w:val="24"/>
          <w:sz w:val="21"/>
          <w:szCs w:val="21"/>
        </w:rPr>
        <w:t>CCO安装，安装成功后CCO可以去掉。当有CCO时走原来的路由策略，当没有CCO</w:t>
      </w:r>
      <w:r w:rsidRPr="00EA0570">
        <w:rPr>
          <w:rFonts w:cstheme="minorBidi" w:hint="eastAsia"/>
          <w:color w:val="000000" w:themeColor="text1"/>
          <w:kern w:val="24"/>
          <w:sz w:val="21"/>
          <w:szCs w:val="21"/>
        </w:rPr>
        <w:t>或CCO故障</w:t>
      </w:r>
      <w:r w:rsidRPr="00EA0570">
        <w:rPr>
          <w:rFonts w:cstheme="minorBidi"/>
          <w:color w:val="000000" w:themeColor="text1"/>
          <w:kern w:val="24"/>
          <w:sz w:val="21"/>
          <w:szCs w:val="21"/>
        </w:rPr>
        <w:t>时走MESH路由策略。</w:t>
      </w:r>
      <w:r w:rsidRPr="00EA0570">
        <w:rPr>
          <w:rFonts w:cstheme="minorBidi" w:hint="eastAsia"/>
          <w:color w:val="000000" w:themeColor="text1"/>
          <w:kern w:val="24"/>
          <w:sz w:val="21"/>
          <w:szCs w:val="21"/>
        </w:rPr>
        <w:t>当存在多个</w:t>
      </w:r>
      <w:r w:rsidRPr="00EA0570">
        <w:rPr>
          <w:rFonts w:cstheme="minorBidi"/>
          <w:color w:val="000000" w:themeColor="text1"/>
          <w:kern w:val="24"/>
          <w:sz w:val="21"/>
          <w:szCs w:val="21"/>
        </w:rPr>
        <w:t>CCO共存场景时，多个物理相通的MESH网络可以独立工作，互不影响</w:t>
      </w:r>
      <w:r>
        <w:rPr>
          <w:rFonts w:cstheme="minorBidi" w:hint="eastAsia"/>
          <w:color w:val="000000" w:themeColor="text1"/>
          <w:kern w:val="24"/>
          <w:sz w:val="21"/>
          <w:szCs w:val="21"/>
        </w:rPr>
        <w:t>。如图A</w:t>
      </w:r>
      <w:r>
        <w:rPr>
          <w:rFonts w:cstheme="minorBidi"/>
          <w:color w:val="000000" w:themeColor="text1"/>
          <w:kern w:val="24"/>
          <w:sz w:val="21"/>
          <w:szCs w:val="21"/>
        </w:rPr>
        <w:t>.4</w:t>
      </w:r>
      <w:r>
        <w:rPr>
          <w:rFonts w:cstheme="minorBidi" w:hint="eastAsia"/>
          <w:color w:val="000000" w:themeColor="text1"/>
          <w:kern w:val="24"/>
          <w:sz w:val="21"/>
          <w:szCs w:val="21"/>
        </w:rPr>
        <w:t>所示。</w:t>
      </w:r>
    </w:p>
    <w:p w14:paraId="450A3348" w14:textId="77777777" w:rsidR="00ED1AB1" w:rsidRPr="00EA0570" w:rsidRDefault="00ED1AB1" w:rsidP="00ED1AB1">
      <w:pPr>
        <w:pStyle w:val="afffffffffffc"/>
        <w:ind w:firstLineChars="200" w:firstLine="480"/>
        <w:jc w:val="center"/>
        <w:rPr>
          <w:rFonts w:cstheme="minorBidi"/>
          <w:color w:val="000000" w:themeColor="text1"/>
          <w:kern w:val="24"/>
          <w:sz w:val="21"/>
          <w:szCs w:val="21"/>
        </w:rPr>
      </w:pPr>
      <w:r>
        <w:rPr>
          <w:noProof/>
        </w:rPr>
        <w:drawing>
          <wp:inline distT="0" distB="0" distL="0" distR="0" wp14:anchorId="78109BE5" wp14:editId="3039A318">
            <wp:extent cx="4434840" cy="2473304"/>
            <wp:effectExtent l="0" t="0" r="3810" b="3810"/>
            <wp:docPr id="8" name="图片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41345" cy="2476932"/>
                    </a:xfrm>
                    <a:prstGeom prst="rect">
                      <a:avLst/>
                    </a:prstGeom>
                    <a:noFill/>
                  </pic:spPr>
                </pic:pic>
              </a:graphicData>
            </a:graphic>
          </wp:inline>
        </w:drawing>
      </w:r>
    </w:p>
    <w:p w14:paraId="335E3DA7" w14:textId="77777777" w:rsidR="00ED1AB1" w:rsidRPr="007E1651" w:rsidRDefault="00ED1AB1" w:rsidP="00ED1AB1">
      <w:pPr>
        <w:pStyle w:val="affffb"/>
        <w:ind w:firstLine="420"/>
      </w:pPr>
    </w:p>
    <w:p w14:paraId="41700A1B" w14:textId="77777777" w:rsidR="00ED1AB1" w:rsidRDefault="00ED1AB1" w:rsidP="00ED1AB1">
      <w:pPr>
        <w:pStyle w:val="af9"/>
        <w:spacing w:before="120" w:after="120"/>
      </w:pPr>
      <w:r w:rsidRPr="007E1651">
        <w:rPr>
          <w:rFonts w:hint="eastAsia"/>
        </w:rPr>
        <w:t>PLC</w:t>
      </w:r>
      <w:r>
        <w:t>-</w:t>
      </w:r>
      <w:r>
        <w:rPr>
          <w:rFonts w:hint="eastAsia"/>
        </w:rPr>
        <w:t>IoT</w:t>
      </w:r>
      <w:r w:rsidRPr="007E1651">
        <w:rPr>
          <w:rFonts w:hint="eastAsia"/>
        </w:rPr>
        <w:t>网络拓扑图</w:t>
      </w:r>
    </w:p>
    <w:p w14:paraId="024090DE" w14:textId="77777777" w:rsidR="00ED1AB1" w:rsidRPr="00120373" w:rsidRDefault="00ED1AB1" w:rsidP="00ED1AB1">
      <w:pPr>
        <w:pStyle w:val="afffffffffffc"/>
        <w:rPr>
          <w:sz w:val="21"/>
          <w:szCs w:val="21"/>
        </w:rPr>
      </w:pPr>
    </w:p>
    <w:p w14:paraId="0512934E" w14:textId="57B9BC73" w:rsidR="00E7288D" w:rsidRPr="00E7288D" w:rsidRDefault="00E7288D" w:rsidP="00E7288D">
      <w:pPr>
        <w:pStyle w:val="affffb"/>
        <w:ind w:firstLine="420"/>
        <w:sectPr w:rsidR="00E7288D" w:rsidRPr="00E7288D" w:rsidSect="00432A2C">
          <w:headerReference w:type="even" r:id="rId39"/>
          <w:headerReference w:type="default" r:id="rId40"/>
          <w:footerReference w:type="even" r:id="rId41"/>
          <w:footerReference w:type="default" r:id="rId42"/>
          <w:pgSz w:w="11906" w:h="16838" w:code="9"/>
          <w:pgMar w:top="1928" w:right="1134" w:bottom="1134" w:left="1134" w:header="1418" w:footer="1134" w:gutter="284"/>
          <w:cols w:space="425"/>
          <w:formProt w:val="0"/>
          <w:docGrid w:linePitch="312"/>
        </w:sectPr>
      </w:pPr>
    </w:p>
    <w:p w14:paraId="155B3DC5" w14:textId="6C089797" w:rsidR="007E1651" w:rsidRDefault="007E1651" w:rsidP="00E7288D">
      <w:pPr>
        <w:pStyle w:val="af8"/>
        <w:rPr>
          <w:vanish w:val="0"/>
        </w:rPr>
      </w:pPr>
    </w:p>
    <w:p w14:paraId="20AC63DC" w14:textId="0491D272" w:rsidR="00E7288D" w:rsidRDefault="00E7288D" w:rsidP="00E7288D">
      <w:pPr>
        <w:pStyle w:val="afe"/>
        <w:rPr>
          <w:vanish w:val="0"/>
        </w:rPr>
      </w:pPr>
    </w:p>
    <w:p w14:paraId="69431D01" w14:textId="41B5D262" w:rsidR="00E7288D" w:rsidRDefault="00E7288D" w:rsidP="00E7288D">
      <w:pPr>
        <w:pStyle w:val="aff3"/>
        <w:spacing w:after="120"/>
      </w:pPr>
      <w:r>
        <w:br/>
      </w:r>
      <w:bookmarkStart w:id="229" w:name="_Toc112511082"/>
      <w:bookmarkStart w:id="230" w:name="_Toc112511203"/>
      <w:bookmarkStart w:id="231" w:name="_Toc112511349"/>
      <w:bookmarkStart w:id="232" w:name="_Toc112659158"/>
      <w:bookmarkStart w:id="233" w:name="_Toc114836738"/>
      <w:bookmarkStart w:id="234" w:name="_Toc114920939"/>
      <w:bookmarkStart w:id="235" w:name="_Toc114921015"/>
      <w:r>
        <w:rPr>
          <w:rFonts w:hint="eastAsia"/>
        </w:rPr>
        <w:t>（资料性）</w:t>
      </w:r>
      <w:r>
        <w:br/>
      </w:r>
      <w:r>
        <w:rPr>
          <w:rFonts w:hint="eastAsia"/>
        </w:rPr>
        <w:t>无线协议</w:t>
      </w:r>
      <w:bookmarkEnd w:id="229"/>
      <w:bookmarkEnd w:id="230"/>
      <w:bookmarkEnd w:id="231"/>
      <w:bookmarkEnd w:id="232"/>
      <w:bookmarkEnd w:id="233"/>
      <w:bookmarkEnd w:id="234"/>
      <w:bookmarkEnd w:id="235"/>
    </w:p>
    <w:p w14:paraId="7754E0ED" w14:textId="3AA11DBE" w:rsidR="00E7288D" w:rsidRDefault="00E7288D" w:rsidP="00E7288D">
      <w:pPr>
        <w:pStyle w:val="aff4"/>
        <w:spacing w:before="120" w:after="120"/>
      </w:pPr>
      <w:bookmarkStart w:id="236" w:name="_Toc112511083"/>
      <w:bookmarkStart w:id="237" w:name="_Toc112511204"/>
      <w:bookmarkStart w:id="238" w:name="_Toc112511350"/>
      <w:bookmarkStart w:id="239" w:name="_Toc112659159"/>
      <w:bookmarkStart w:id="240" w:name="_Toc114836739"/>
      <w:bookmarkStart w:id="241" w:name="_Toc114920940"/>
      <w:bookmarkStart w:id="242" w:name="_Toc114921016"/>
      <w:r>
        <w:rPr>
          <w:rFonts w:hint="eastAsia"/>
        </w:rPr>
        <w:t>Zi</w:t>
      </w:r>
      <w:r>
        <w:t>g</w:t>
      </w:r>
      <w:r w:rsidR="00FC3CE9">
        <w:rPr>
          <w:rFonts w:hint="eastAsia"/>
        </w:rPr>
        <w:t>B</w:t>
      </w:r>
      <w:r>
        <w:t>ee</w:t>
      </w:r>
      <w:r>
        <w:rPr>
          <w:rFonts w:hint="eastAsia"/>
        </w:rPr>
        <w:t>协议简介</w:t>
      </w:r>
      <w:bookmarkEnd w:id="236"/>
      <w:bookmarkEnd w:id="237"/>
      <w:bookmarkEnd w:id="238"/>
      <w:bookmarkEnd w:id="239"/>
      <w:bookmarkEnd w:id="240"/>
      <w:bookmarkEnd w:id="241"/>
      <w:bookmarkEnd w:id="242"/>
    </w:p>
    <w:p w14:paraId="0BDF5E85" w14:textId="54D6AF28" w:rsidR="00E7288D" w:rsidRPr="00E7288D" w:rsidRDefault="00E7288D" w:rsidP="00E7288D">
      <w:pPr>
        <w:pStyle w:val="affffb"/>
        <w:ind w:firstLine="420"/>
      </w:pPr>
      <w:r w:rsidRPr="00120373">
        <w:rPr>
          <w:szCs w:val="21"/>
        </w:rPr>
        <w:t>ZigBee技术是一种近距离、低速率、低功耗、低</w:t>
      </w:r>
      <w:r w:rsidRPr="00120373">
        <w:rPr>
          <w:rFonts w:hint="eastAsia"/>
          <w:szCs w:val="21"/>
        </w:rPr>
        <w:t>成本、支持大量网络节点、组网功能强、安全可靠的双向无线通讯技术。它主要用于距离短、功耗低且传输速率不高的各种设备之间的数据传输，特别是有间歇性数据传输和周期性数据传输的应用。</w:t>
      </w:r>
      <w:r w:rsidRPr="00120373">
        <w:rPr>
          <w:szCs w:val="21"/>
        </w:rPr>
        <w:t>ZigBee的传</w:t>
      </w:r>
      <w:r w:rsidRPr="00120373">
        <w:rPr>
          <w:rFonts w:hint="eastAsia"/>
          <w:szCs w:val="21"/>
        </w:rPr>
        <w:t>输距离在</w:t>
      </w:r>
      <w:r w:rsidRPr="00120373">
        <w:rPr>
          <w:szCs w:val="21"/>
        </w:rPr>
        <w:t>10</w:t>
      </w:r>
      <w:r w:rsidR="001404A4">
        <w:rPr>
          <w:szCs w:val="21"/>
        </w:rPr>
        <w:t xml:space="preserve"> </w:t>
      </w:r>
      <w:r w:rsidR="001404A4" w:rsidRPr="00120373">
        <w:rPr>
          <w:szCs w:val="21"/>
        </w:rPr>
        <w:t>m</w:t>
      </w:r>
      <w:r w:rsidRPr="00120373">
        <w:rPr>
          <w:szCs w:val="21"/>
        </w:rPr>
        <w:t>～100</w:t>
      </w:r>
      <w:r w:rsidR="001404A4">
        <w:rPr>
          <w:szCs w:val="21"/>
        </w:rPr>
        <w:t xml:space="preserve"> </w:t>
      </w:r>
      <w:r w:rsidRPr="00120373">
        <w:rPr>
          <w:szCs w:val="21"/>
        </w:rPr>
        <w:t>m的范围内。</w:t>
      </w:r>
    </w:p>
    <w:p w14:paraId="1339CE9D" w14:textId="1C6981C6" w:rsidR="00E7288D" w:rsidRPr="00120373" w:rsidRDefault="00E7288D" w:rsidP="00E7288D">
      <w:pPr>
        <w:pStyle w:val="afffffffffffc"/>
        <w:ind w:firstLineChars="200" w:firstLine="420"/>
        <w:rPr>
          <w:sz w:val="21"/>
          <w:szCs w:val="21"/>
        </w:rPr>
      </w:pPr>
      <w:r w:rsidRPr="00120373">
        <w:rPr>
          <w:sz w:val="21"/>
          <w:szCs w:val="21"/>
        </w:rPr>
        <w:t>Z</w:t>
      </w:r>
      <w:r w:rsidRPr="00120373">
        <w:rPr>
          <w:rFonts w:hint="eastAsia"/>
          <w:sz w:val="21"/>
          <w:szCs w:val="21"/>
        </w:rPr>
        <w:t>ig</w:t>
      </w:r>
      <w:r w:rsidR="00FC3CE9">
        <w:rPr>
          <w:rFonts w:hint="eastAsia"/>
          <w:sz w:val="21"/>
          <w:szCs w:val="21"/>
        </w:rPr>
        <w:t>B</w:t>
      </w:r>
      <w:r w:rsidRPr="00120373">
        <w:rPr>
          <w:rFonts w:hint="eastAsia"/>
          <w:sz w:val="21"/>
          <w:szCs w:val="21"/>
        </w:rPr>
        <w:t>ee</w:t>
      </w:r>
      <w:r w:rsidRPr="00120373">
        <w:rPr>
          <w:sz w:val="21"/>
          <w:szCs w:val="21"/>
        </w:rPr>
        <w:t>技术基于</w:t>
      </w:r>
      <w:r w:rsidRPr="00120373">
        <w:rPr>
          <w:rFonts w:hint="eastAsia"/>
          <w:sz w:val="21"/>
          <w:szCs w:val="21"/>
        </w:rPr>
        <w:t>IEEE</w:t>
      </w:r>
      <w:r w:rsidRPr="00120373">
        <w:rPr>
          <w:sz w:val="21"/>
          <w:szCs w:val="21"/>
        </w:rPr>
        <w:t xml:space="preserve"> 802.15.4标准</w:t>
      </w:r>
      <w:r w:rsidR="002A3B9B">
        <w:rPr>
          <w:rFonts w:hint="eastAsia"/>
          <w:sz w:val="21"/>
          <w:szCs w:val="21"/>
        </w:rPr>
        <w:t>，</w:t>
      </w:r>
      <w:r w:rsidRPr="00120373">
        <w:rPr>
          <w:sz w:val="21"/>
          <w:szCs w:val="21"/>
        </w:rPr>
        <w:t>使用了</w:t>
      </w:r>
      <w:r w:rsidRPr="00120373">
        <w:rPr>
          <w:rFonts w:hint="eastAsia"/>
          <w:sz w:val="21"/>
          <w:szCs w:val="21"/>
        </w:rPr>
        <w:t>该标准规定的媒体访问控制层（MAC</w:t>
      </w:r>
      <w:r w:rsidRPr="00120373">
        <w:rPr>
          <w:sz w:val="21"/>
          <w:szCs w:val="21"/>
        </w:rPr>
        <w:t>） 和物理层</w:t>
      </w:r>
      <w:r w:rsidRPr="00120373">
        <w:rPr>
          <w:rFonts w:hint="eastAsia"/>
          <w:sz w:val="21"/>
          <w:szCs w:val="21"/>
        </w:rPr>
        <w:t>（</w:t>
      </w:r>
      <w:r w:rsidRPr="00120373">
        <w:rPr>
          <w:sz w:val="21"/>
          <w:szCs w:val="21"/>
        </w:rPr>
        <w:t>PHY）。ZigBee联盟对网络层及以上部分进行了标</w:t>
      </w:r>
      <w:r w:rsidRPr="00120373">
        <w:rPr>
          <w:rFonts w:hint="eastAsia"/>
          <w:sz w:val="21"/>
          <w:szCs w:val="21"/>
        </w:rPr>
        <w:t>准化、扩展和完善，</w:t>
      </w:r>
      <w:r w:rsidRPr="00120373">
        <w:rPr>
          <w:sz w:val="21"/>
          <w:szCs w:val="21"/>
        </w:rPr>
        <w:t xml:space="preserve"> </w:t>
      </w:r>
      <w:r w:rsidRPr="00120373">
        <w:rPr>
          <w:rFonts w:hint="eastAsia"/>
          <w:sz w:val="21"/>
          <w:szCs w:val="21"/>
        </w:rPr>
        <w:t>Zig</w:t>
      </w:r>
      <w:r w:rsidR="00FC3CE9">
        <w:rPr>
          <w:rFonts w:hint="eastAsia"/>
          <w:sz w:val="21"/>
          <w:szCs w:val="21"/>
        </w:rPr>
        <w:t>B</w:t>
      </w:r>
      <w:r w:rsidRPr="00120373">
        <w:rPr>
          <w:rFonts w:hint="eastAsia"/>
          <w:sz w:val="21"/>
          <w:szCs w:val="21"/>
        </w:rPr>
        <w:t>ee</w:t>
      </w:r>
      <w:r w:rsidRPr="00120373">
        <w:rPr>
          <w:sz w:val="21"/>
          <w:szCs w:val="21"/>
        </w:rPr>
        <w:t>和</w:t>
      </w:r>
      <w:r w:rsidRPr="00120373">
        <w:rPr>
          <w:rFonts w:hint="eastAsia"/>
          <w:sz w:val="21"/>
          <w:szCs w:val="21"/>
        </w:rPr>
        <w:t>Zig</w:t>
      </w:r>
      <w:r w:rsidR="00FC3CE9">
        <w:rPr>
          <w:rFonts w:hint="eastAsia"/>
          <w:sz w:val="21"/>
          <w:szCs w:val="21"/>
        </w:rPr>
        <w:t>B</w:t>
      </w:r>
      <w:r w:rsidRPr="00120373">
        <w:rPr>
          <w:rFonts w:hint="eastAsia"/>
          <w:sz w:val="21"/>
          <w:szCs w:val="21"/>
        </w:rPr>
        <w:t>ee</w:t>
      </w:r>
      <w:r w:rsidRPr="00120373">
        <w:rPr>
          <w:sz w:val="21"/>
          <w:szCs w:val="21"/>
        </w:rPr>
        <w:t xml:space="preserve"> </w:t>
      </w:r>
      <w:r w:rsidRPr="00120373">
        <w:rPr>
          <w:rFonts w:hint="eastAsia"/>
          <w:sz w:val="21"/>
          <w:szCs w:val="21"/>
        </w:rPr>
        <w:t>IP</w:t>
      </w:r>
      <w:r w:rsidRPr="00120373">
        <w:rPr>
          <w:sz w:val="21"/>
          <w:szCs w:val="21"/>
        </w:rPr>
        <w:t>增加了网络</w:t>
      </w:r>
      <w:r w:rsidRPr="00120373">
        <w:rPr>
          <w:rFonts w:hint="eastAsia"/>
          <w:sz w:val="21"/>
          <w:szCs w:val="21"/>
        </w:rPr>
        <w:t>层、安全层以及应用框架，</w:t>
      </w:r>
      <w:r w:rsidRPr="00120373">
        <w:rPr>
          <w:sz w:val="21"/>
          <w:szCs w:val="21"/>
        </w:rPr>
        <w:t>ZigBee RF4CE提供简单的</w:t>
      </w:r>
      <w:r w:rsidRPr="00120373">
        <w:rPr>
          <w:rFonts w:hint="eastAsia"/>
          <w:sz w:val="21"/>
          <w:szCs w:val="21"/>
        </w:rPr>
        <w:t>网络层和标准的应用层，使</w:t>
      </w:r>
      <w:r w:rsidRPr="00120373">
        <w:rPr>
          <w:sz w:val="21"/>
          <w:szCs w:val="21"/>
        </w:rPr>
        <w:t>IEEE</w:t>
      </w:r>
      <w:r w:rsidR="002A3B9B">
        <w:rPr>
          <w:sz w:val="21"/>
          <w:szCs w:val="21"/>
        </w:rPr>
        <w:t xml:space="preserve"> </w:t>
      </w:r>
      <w:r w:rsidRPr="00120373">
        <w:rPr>
          <w:sz w:val="21"/>
          <w:szCs w:val="21"/>
        </w:rPr>
        <w:t>802.15.4标准更加完</w:t>
      </w:r>
      <w:r w:rsidRPr="00120373">
        <w:rPr>
          <w:rFonts w:hint="eastAsia"/>
          <w:sz w:val="21"/>
          <w:szCs w:val="21"/>
        </w:rPr>
        <w:t>善。</w:t>
      </w:r>
    </w:p>
    <w:p w14:paraId="2BB81CA7" w14:textId="77777777" w:rsidR="00E7288D" w:rsidRPr="00120373" w:rsidRDefault="00E7288D" w:rsidP="00E7288D">
      <w:pPr>
        <w:pStyle w:val="afffffffffffc"/>
        <w:ind w:firstLineChars="200" w:firstLine="420"/>
        <w:rPr>
          <w:sz w:val="21"/>
          <w:szCs w:val="21"/>
        </w:rPr>
      </w:pPr>
      <w:r w:rsidRPr="00120373">
        <w:rPr>
          <w:sz w:val="21"/>
          <w:szCs w:val="21"/>
        </w:rPr>
        <w:t>ZigBee技术有几种频段，包括全球通用的2.4GHz</w:t>
      </w:r>
      <w:r w:rsidRPr="00120373">
        <w:rPr>
          <w:rFonts w:hint="eastAsia"/>
          <w:sz w:val="21"/>
          <w:szCs w:val="21"/>
        </w:rPr>
        <w:t>频段、日本的</w:t>
      </w:r>
      <w:r w:rsidRPr="00120373">
        <w:rPr>
          <w:sz w:val="21"/>
          <w:szCs w:val="21"/>
        </w:rPr>
        <w:t>950MHz、美国和澳大利亚的915MHz、</w:t>
      </w:r>
      <w:r w:rsidRPr="00120373">
        <w:rPr>
          <w:rFonts w:hint="eastAsia"/>
          <w:sz w:val="21"/>
          <w:szCs w:val="21"/>
        </w:rPr>
        <w:t>欧洲的</w:t>
      </w:r>
      <w:r w:rsidRPr="00120373">
        <w:rPr>
          <w:sz w:val="21"/>
          <w:szCs w:val="21"/>
        </w:rPr>
        <w:t>868MHz等。</w:t>
      </w:r>
    </w:p>
    <w:p w14:paraId="5D5AF645" w14:textId="47C7112A" w:rsidR="00E7288D" w:rsidRDefault="00E7288D" w:rsidP="00E7288D">
      <w:pPr>
        <w:pStyle w:val="affffb"/>
        <w:ind w:firstLine="420"/>
        <w:rPr>
          <w:szCs w:val="21"/>
        </w:rPr>
      </w:pPr>
      <w:r w:rsidRPr="00120373">
        <w:rPr>
          <w:szCs w:val="21"/>
        </w:rPr>
        <w:t>Z</w:t>
      </w:r>
      <w:r w:rsidRPr="00120373">
        <w:rPr>
          <w:rFonts w:hint="eastAsia"/>
          <w:szCs w:val="21"/>
        </w:rPr>
        <w:t>i</w:t>
      </w:r>
      <w:r>
        <w:rPr>
          <w:szCs w:val="21"/>
        </w:rPr>
        <w:t>g</w:t>
      </w:r>
      <w:r w:rsidR="00FC3CE9">
        <w:rPr>
          <w:rFonts w:hint="eastAsia"/>
          <w:szCs w:val="21"/>
        </w:rPr>
        <w:t>B</w:t>
      </w:r>
      <w:r w:rsidRPr="00120373">
        <w:rPr>
          <w:rFonts w:hint="eastAsia"/>
          <w:szCs w:val="21"/>
        </w:rPr>
        <w:t>ee是完全基于网状网结构的无线通信技术，可在单一网络上支持超过</w:t>
      </w:r>
      <w:r w:rsidRPr="00120373">
        <w:rPr>
          <w:szCs w:val="21"/>
        </w:rPr>
        <w:t>64000台设备。</w:t>
      </w:r>
      <w:r w:rsidRPr="00120373">
        <w:rPr>
          <w:rFonts w:hint="eastAsia"/>
          <w:szCs w:val="21"/>
        </w:rPr>
        <w:t>其示意图如</w:t>
      </w:r>
      <w:r w:rsidR="002A3B9B">
        <w:rPr>
          <w:rFonts w:hint="eastAsia"/>
          <w:szCs w:val="21"/>
        </w:rPr>
        <w:t>图B</w:t>
      </w:r>
      <w:r w:rsidR="002A3B9B">
        <w:rPr>
          <w:szCs w:val="21"/>
        </w:rPr>
        <w:t>.1</w:t>
      </w:r>
      <w:r w:rsidR="002A3B9B">
        <w:rPr>
          <w:rFonts w:hint="eastAsia"/>
          <w:szCs w:val="21"/>
        </w:rPr>
        <w:t>所示</w:t>
      </w:r>
      <w:r>
        <w:rPr>
          <w:rFonts w:hint="eastAsia"/>
          <w:szCs w:val="21"/>
        </w:rPr>
        <w:t>:</w:t>
      </w:r>
    </w:p>
    <w:p w14:paraId="329B0863" w14:textId="73105D5E" w:rsidR="00E7288D" w:rsidRDefault="00E7288D" w:rsidP="00E7288D">
      <w:pPr>
        <w:pStyle w:val="affffb"/>
        <w:ind w:firstLine="420"/>
        <w:jc w:val="center"/>
      </w:pPr>
      <w:r w:rsidRPr="008C2C83">
        <w:rPr>
          <w:rFonts w:hint="eastAsia"/>
        </w:rPr>
        <w:drawing>
          <wp:inline distT="0" distB="0" distL="0" distR="0" wp14:anchorId="3C355910" wp14:editId="65A6909A">
            <wp:extent cx="2280557" cy="1769424"/>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4331" cy="1772353"/>
                    </a:xfrm>
                    <a:prstGeom prst="rect">
                      <a:avLst/>
                    </a:prstGeom>
                    <a:noFill/>
                    <a:ln>
                      <a:noFill/>
                    </a:ln>
                  </pic:spPr>
                </pic:pic>
              </a:graphicData>
            </a:graphic>
          </wp:inline>
        </w:drawing>
      </w:r>
    </w:p>
    <w:p w14:paraId="52A5C630" w14:textId="11A32355" w:rsidR="00E7288D" w:rsidRPr="00E7288D" w:rsidRDefault="00BE7D36" w:rsidP="00B26AE3">
      <w:pPr>
        <w:pStyle w:val="af9"/>
        <w:spacing w:before="120" w:after="120"/>
        <w:ind w:firstLine="420"/>
      </w:pPr>
      <w:r>
        <w:t>Zig</w:t>
      </w:r>
      <w:r w:rsidR="00FC3CE9">
        <w:rPr>
          <w:rFonts w:hint="eastAsia"/>
        </w:rPr>
        <w:t>B</w:t>
      </w:r>
      <w:r>
        <w:t>ee</w:t>
      </w:r>
      <w:r>
        <w:rPr>
          <w:rFonts w:hint="eastAsia"/>
        </w:rPr>
        <w:t>网状网结构示意图</w:t>
      </w:r>
    </w:p>
    <w:p w14:paraId="16D77D7B" w14:textId="6EE0C36E" w:rsidR="00E7288D" w:rsidRPr="00120373" w:rsidRDefault="00E7288D" w:rsidP="00E7288D">
      <w:pPr>
        <w:pStyle w:val="afffffffffffc"/>
        <w:ind w:firstLineChars="200" w:firstLine="420"/>
        <w:rPr>
          <w:sz w:val="21"/>
          <w:szCs w:val="21"/>
        </w:rPr>
      </w:pPr>
      <w:r w:rsidRPr="00120373">
        <w:rPr>
          <w:sz w:val="21"/>
          <w:szCs w:val="21"/>
        </w:rPr>
        <w:t>Z</w:t>
      </w:r>
      <w:r w:rsidRPr="00120373">
        <w:rPr>
          <w:rFonts w:hint="eastAsia"/>
          <w:sz w:val="21"/>
          <w:szCs w:val="21"/>
        </w:rPr>
        <w:t>ig</w:t>
      </w:r>
      <w:r w:rsidR="00FC3CE9">
        <w:rPr>
          <w:rFonts w:hint="eastAsia"/>
          <w:sz w:val="21"/>
          <w:szCs w:val="21"/>
        </w:rPr>
        <w:t>B</w:t>
      </w:r>
      <w:r w:rsidRPr="00120373">
        <w:rPr>
          <w:rFonts w:hint="eastAsia"/>
          <w:sz w:val="21"/>
          <w:szCs w:val="21"/>
        </w:rPr>
        <w:t>ee网络有三类设备，协调节点，路由节点和终端节点，红色的节点是</w:t>
      </w:r>
      <w:r w:rsidR="00FC3CE9" w:rsidRPr="00120373">
        <w:rPr>
          <w:sz w:val="21"/>
          <w:szCs w:val="21"/>
        </w:rPr>
        <w:t>Z</w:t>
      </w:r>
      <w:r w:rsidR="00FC3CE9" w:rsidRPr="00120373">
        <w:rPr>
          <w:rFonts w:hint="eastAsia"/>
          <w:sz w:val="21"/>
          <w:szCs w:val="21"/>
        </w:rPr>
        <w:t>ig</w:t>
      </w:r>
      <w:r w:rsidR="00FC3CE9">
        <w:rPr>
          <w:rFonts w:hint="eastAsia"/>
          <w:sz w:val="21"/>
          <w:szCs w:val="21"/>
        </w:rPr>
        <w:t>B</w:t>
      </w:r>
      <w:r w:rsidR="00FC3CE9" w:rsidRPr="00120373">
        <w:rPr>
          <w:rFonts w:hint="eastAsia"/>
          <w:sz w:val="21"/>
          <w:szCs w:val="21"/>
        </w:rPr>
        <w:t>ee</w:t>
      </w:r>
      <w:r w:rsidRPr="00120373">
        <w:rPr>
          <w:rFonts w:hint="eastAsia"/>
          <w:sz w:val="21"/>
          <w:szCs w:val="21"/>
        </w:rPr>
        <w:t>协调节点，负责开始初始化网络，转发路由节点的信息包，关联路由节点或终端节点，并负责安全相关的事情，一个协调节点一般是</w:t>
      </w:r>
      <w:r w:rsidR="00FC3CE9" w:rsidRPr="00120373">
        <w:rPr>
          <w:sz w:val="21"/>
          <w:szCs w:val="21"/>
        </w:rPr>
        <w:t>Z</w:t>
      </w:r>
      <w:r w:rsidR="00FC3CE9" w:rsidRPr="00120373">
        <w:rPr>
          <w:rFonts w:hint="eastAsia"/>
          <w:sz w:val="21"/>
          <w:szCs w:val="21"/>
        </w:rPr>
        <w:t>ig</w:t>
      </w:r>
      <w:r w:rsidR="00FC3CE9">
        <w:rPr>
          <w:rFonts w:hint="eastAsia"/>
          <w:sz w:val="21"/>
          <w:szCs w:val="21"/>
        </w:rPr>
        <w:t>B</w:t>
      </w:r>
      <w:r w:rsidR="00FC3CE9" w:rsidRPr="00120373">
        <w:rPr>
          <w:rFonts w:hint="eastAsia"/>
          <w:sz w:val="21"/>
          <w:szCs w:val="21"/>
        </w:rPr>
        <w:t>ee</w:t>
      </w:r>
      <w:r w:rsidRPr="00120373">
        <w:rPr>
          <w:rFonts w:hint="eastAsia"/>
          <w:sz w:val="21"/>
          <w:szCs w:val="21"/>
        </w:rPr>
        <w:t>网关设备。蓝色节点是</w:t>
      </w:r>
      <w:r w:rsidR="00FC3CE9" w:rsidRPr="00120373">
        <w:rPr>
          <w:sz w:val="21"/>
          <w:szCs w:val="21"/>
        </w:rPr>
        <w:t>Z</w:t>
      </w:r>
      <w:r w:rsidR="00FC3CE9" w:rsidRPr="00120373">
        <w:rPr>
          <w:rFonts w:hint="eastAsia"/>
          <w:sz w:val="21"/>
          <w:szCs w:val="21"/>
        </w:rPr>
        <w:t>ig</w:t>
      </w:r>
      <w:r w:rsidR="00FC3CE9">
        <w:rPr>
          <w:rFonts w:hint="eastAsia"/>
          <w:sz w:val="21"/>
          <w:szCs w:val="21"/>
        </w:rPr>
        <w:t>B</w:t>
      </w:r>
      <w:r w:rsidR="00FC3CE9" w:rsidRPr="00120373">
        <w:rPr>
          <w:rFonts w:hint="eastAsia"/>
          <w:sz w:val="21"/>
          <w:szCs w:val="21"/>
        </w:rPr>
        <w:t>ee</w:t>
      </w:r>
      <w:r w:rsidRPr="00120373">
        <w:rPr>
          <w:rFonts w:hint="eastAsia"/>
          <w:sz w:val="21"/>
          <w:szCs w:val="21"/>
        </w:rPr>
        <w:t>路由节点，负责转发数据包，关联其他路由节点或终端节点。路由节点可以是照明设备。白色节点是终端设备节点，这些节点大多数时候是睡眠状态，当唤醒时进行工作，可以电池供电，这样可以支持低功耗，这些节点一般时传感器或开关等。</w:t>
      </w:r>
    </w:p>
    <w:p w14:paraId="63F59785" w14:textId="2878F1E7" w:rsidR="00E7288D" w:rsidRPr="00120373" w:rsidRDefault="00FC3CE9" w:rsidP="00E7288D">
      <w:pPr>
        <w:pStyle w:val="afffffffffffc"/>
        <w:ind w:firstLineChars="200" w:firstLine="420"/>
        <w:rPr>
          <w:sz w:val="21"/>
          <w:szCs w:val="21"/>
        </w:rPr>
      </w:pPr>
      <w:r w:rsidRPr="00120373">
        <w:rPr>
          <w:sz w:val="21"/>
          <w:szCs w:val="21"/>
        </w:rPr>
        <w:t>Z</w:t>
      </w:r>
      <w:r w:rsidRPr="00120373">
        <w:rPr>
          <w:rFonts w:hint="eastAsia"/>
          <w:sz w:val="21"/>
          <w:szCs w:val="21"/>
        </w:rPr>
        <w:t>ig</w:t>
      </w:r>
      <w:r>
        <w:rPr>
          <w:rFonts w:hint="eastAsia"/>
          <w:sz w:val="21"/>
          <w:szCs w:val="21"/>
        </w:rPr>
        <w:t>B</w:t>
      </w:r>
      <w:r w:rsidRPr="00120373">
        <w:rPr>
          <w:rFonts w:hint="eastAsia"/>
          <w:sz w:val="21"/>
          <w:szCs w:val="21"/>
        </w:rPr>
        <w:t>ee</w:t>
      </w:r>
      <w:r w:rsidR="00E7288D" w:rsidRPr="00120373">
        <w:rPr>
          <w:rFonts w:hint="eastAsia"/>
          <w:sz w:val="21"/>
          <w:szCs w:val="21"/>
        </w:rPr>
        <w:t>定义了OSI全协议栈通信协议，经过认证的产品能够全互联互通。</w:t>
      </w:r>
    </w:p>
    <w:p w14:paraId="4173F5ED" w14:textId="3FDF5AA1" w:rsidR="00E7288D" w:rsidRDefault="00FC3CE9" w:rsidP="00E7288D">
      <w:pPr>
        <w:pStyle w:val="affffb"/>
        <w:ind w:firstLine="420"/>
        <w:rPr>
          <w:szCs w:val="21"/>
        </w:rPr>
      </w:pPr>
      <w:r w:rsidRPr="00120373">
        <w:rPr>
          <w:szCs w:val="21"/>
        </w:rPr>
        <w:t>Z</w:t>
      </w:r>
      <w:r w:rsidRPr="00120373">
        <w:rPr>
          <w:rFonts w:hint="eastAsia"/>
          <w:szCs w:val="21"/>
        </w:rPr>
        <w:t>ig</w:t>
      </w:r>
      <w:r>
        <w:rPr>
          <w:rFonts w:hint="eastAsia"/>
          <w:szCs w:val="21"/>
        </w:rPr>
        <w:t>B</w:t>
      </w:r>
      <w:r w:rsidRPr="00120373">
        <w:rPr>
          <w:rFonts w:hint="eastAsia"/>
          <w:szCs w:val="21"/>
        </w:rPr>
        <w:t>ee</w:t>
      </w:r>
      <w:r w:rsidR="00E7288D" w:rsidRPr="00120373">
        <w:rPr>
          <w:rFonts w:hint="eastAsia"/>
          <w:szCs w:val="21"/>
        </w:rPr>
        <w:t>标准由前</w:t>
      </w:r>
      <w:r w:rsidR="003742AE">
        <w:rPr>
          <w:rFonts w:hint="eastAsia"/>
          <w:szCs w:val="21"/>
        </w:rPr>
        <w:t>Z</w:t>
      </w:r>
      <w:r w:rsidR="00E7288D" w:rsidRPr="00120373">
        <w:rPr>
          <w:rFonts w:hint="eastAsia"/>
          <w:szCs w:val="21"/>
        </w:rPr>
        <w:t>ig</w:t>
      </w:r>
      <w:r w:rsidR="003742AE">
        <w:rPr>
          <w:rFonts w:hint="eastAsia"/>
          <w:szCs w:val="21"/>
        </w:rPr>
        <w:t>B</w:t>
      </w:r>
      <w:r w:rsidR="00E7288D" w:rsidRPr="00120373">
        <w:rPr>
          <w:rFonts w:hint="eastAsia"/>
          <w:szCs w:val="21"/>
        </w:rPr>
        <w:t>ee联盟制定，现在该标准组织改名为CSA（连接标准联盟），其标准包括</w:t>
      </w:r>
      <w:r w:rsidRPr="00120373">
        <w:rPr>
          <w:szCs w:val="21"/>
        </w:rPr>
        <w:t>Z</w:t>
      </w:r>
      <w:r w:rsidRPr="00120373">
        <w:rPr>
          <w:rFonts w:hint="eastAsia"/>
          <w:szCs w:val="21"/>
        </w:rPr>
        <w:t>ig</w:t>
      </w:r>
      <w:r>
        <w:rPr>
          <w:rFonts w:hint="eastAsia"/>
          <w:szCs w:val="21"/>
        </w:rPr>
        <w:t>B</w:t>
      </w:r>
      <w:r w:rsidRPr="00120373">
        <w:rPr>
          <w:rFonts w:hint="eastAsia"/>
          <w:szCs w:val="21"/>
        </w:rPr>
        <w:t>ee</w:t>
      </w:r>
      <w:r w:rsidR="00E7288D" w:rsidRPr="00120373">
        <w:rPr>
          <w:szCs w:val="21"/>
        </w:rPr>
        <w:t>3.0</w:t>
      </w:r>
      <w:r w:rsidR="00057492">
        <w:rPr>
          <w:rFonts w:hint="eastAsia"/>
          <w:szCs w:val="21"/>
        </w:rPr>
        <w:t>，</w:t>
      </w:r>
      <w:r w:rsidR="00E7288D" w:rsidRPr="00120373">
        <w:rPr>
          <w:rFonts w:hint="eastAsia"/>
          <w:szCs w:val="21"/>
        </w:rPr>
        <w:t>dotdot等标准，</w:t>
      </w:r>
      <w:r w:rsidR="00E6258A">
        <w:rPr>
          <w:rFonts w:hint="eastAsia"/>
          <w:szCs w:val="21"/>
        </w:rPr>
        <w:t>如</w:t>
      </w:r>
      <w:r w:rsidR="00E7288D" w:rsidRPr="00120373">
        <w:rPr>
          <w:rFonts w:hint="eastAsia"/>
          <w:szCs w:val="21"/>
        </w:rPr>
        <w:t>图</w:t>
      </w:r>
      <w:r w:rsidR="00057492">
        <w:rPr>
          <w:rFonts w:hint="eastAsia"/>
          <w:szCs w:val="21"/>
        </w:rPr>
        <w:t>B</w:t>
      </w:r>
      <w:r w:rsidR="00057492">
        <w:rPr>
          <w:szCs w:val="21"/>
        </w:rPr>
        <w:t>.2</w:t>
      </w:r>
      <w:r w:rsidR="00057492">
        <w:rPr>
          <w:rFonts w:hint="eastAsia"/>
          <w:szCs w:val="21"/>
        </w:rPr>
        <w:t>所示</w:t>
      </w:r>
      <w:r w:rsidR="00E7288D">
        <w:rPr>
          <w:rFonts w:hint="eastAsia"/>
          <w:szCs w:val="21"/>
        </w:rPr>
        <w:t>：</w:t>
      </w:r>
      <w:r w:rsidR="00AC6A72">
        <w:rPr>
          <w:rFonts w:hint="eastAsia"/>
          <w:szCs w:val="21"/>
        </w:rPr>
        <w:t xml:space="preserve"> </w:t>
      </w:r>
    </w:p>
    <w:p w14:paraId="7163573C" w14:textId="192F3F1C" w:rsidR="00E7288D" w:rsidRDefault="003742AE" w:rsidP="00E7288D">
      <w:pPr>
        <w:pStyle w:val="affffb"/>
        <w:ind w:firstLineChars="0" w:firstLine="0"/>
        <w:jc w:val="center"/>
        <w:rPr>
          <w:szCs w:val="21"/>
        </w:rPr>
      </w:pPr>
      <w:r>
        <w:lastRenderedPageBreak/>
        <w:drawing>
          <wp:inline distT="0" distB="0" distL="0" distR="0" wp14:anchorId="4494C43A" wp14:editId="265358CA">
            <wp:extent cx="5939790" cy="2860040"/>
            <wp:effectExtent l="0" t="0" r="381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44"/>
                    <a:stretch>
                      <a:fillRect/>
                    </a:stretch>
                  </pic:blipFill>
                  <pic:spPr>
                    <a:xfrm>
                      <a:off x="0" y="0"/>
                      <a:ext cx="5939790" cy="2860040"/>
                    </a:xfrm>
                    <a:prstGeom prst="rect">
                      <a:avLst/>
                    </a:prstGeom>
                  </pic:spPr>
                </pic:pic>
              </a:graphicData>
            </a:graphic>
          </wp:inline>
        </w:drawing>
      </w:r>
    </w:p>
    <w:p w14:paraId="6D14F8A1" w14:textId="7BD5108E" w:rsidR="00F84D2F" w:rsidRPr="003C70AB" w:rsidRDefault="00141670" w:rsidP="00F84D2F">
      <w:pPr>
        <w:pStyle w:val="af9"/>
        <w:spacing w:before="120" w:after="120"/>
      </w:pPr>
      <w:r w:rsidRPr="003C70AB">
        <w:rPr>
          <w:rFonts w:hint="eastAsia"/>
        </w:rPr>
        <w:t>Zi</w:t>
      </w:r>
      <w:r w:rsidRPr="003C70AB">
        <w:t>g</w:t>
      </w:r>
      <w:r w:rsidR="00FC3CE9">
        <w:rPr>
          <w:rFonts w:hint="eastAsia"/>
        </w:rPr>
        <w:t>B</w:t>
      </w:r>
      <w:r w:rsidRPr="003C70AB">
        <w:t>ee</w:t>
      </w:r>
      <w:r w:rsidR="00821709" w:rsidRPr="003C70AB">
        <w:rPr>
          <w:rFonts w:hint="eastAsia"/>
        </w:rPr>
        <w:t>协议栈示意图</w:t>
      </w:r>
    </w:p>
    <w:p w14:paraId="283A38B9" w14:textId="700D4A89" w:rsidR="00F84D2F" w:rsidRDefault="00F84D2F" w:rsidP="00F84D2F">
      <w:pPr>
        <w:pStyle w:val="aff4"/>
        <w:spacing w:before="120" w:after="120"/>
      </w:pPr>
      <w:bookmarkStart w:id="243" w:name="_Toc112511084"/>
      <w:bookmarkStart w:id="244" w:name="_Toc112511205"/>
      <w:bookmarkStart w:id="245" w:name="_Toc112511351"/>
      <w:bookmarkStart w:id="246" w:name="_Toc112659160"/>
      <w:bookmarkStart w:id="247" w:name="_Toc114836740"/>
      <w:bookmarkStart w:id="248" w:name="_Toc114920941"/>
      <w:bookmarkStart w:id="249" w:name="_Toc114921017"/>
      <w:r w:rsidRPr="00F84D2F">
        <w:rPr>
          <w:rFonts w:hint="eastAsia"/>
        </w:rPr>
        <w:t>蓝牙</w:t>
      </w:r>
      <w:r w:rsidRPr="003C70AB">
        <w:rPr>
          <w:rFonts w:hint="eastAsia"/>
        </w:rPr>
        <w:t>M</w:t>
      </w:r>
      <w:r w:rsidR="00F05C00" w:rsidRPr="003C70AB">
        <w:rPr>
          <w:rFonts w:hint="eastAsia"/>
        </w:rPr>
        <w:t>e</w:t>
      </w:r>
      <w:r w:rsidR="00F05C00" w:rsidRPr="003C70AB">
        <w:t>sh</w:t>
      </w:r>
      <w:r w:rsidRPr="00F84D2F">
        <w:rPr>
          <w:rFonts w:hint="eastAsia"/>
        </w:rPr>
        <w:t>协议简介</w:t>
      </w:r>
      <w:bookmarkEnd w:id="243"/>
      <w:bookmarkEnd w:id="244"/>
      <w:bookmarkEnd w:id="245"/>
      <w:bookmarkEnd w:id="246"/>
      <w:bookmarkEnd w:id="247"/>
      <w:bookmarkEnd w:id="248"/>
      <w:bookmarkEnd w:id="249"/>
    </w:p>
    <w:p w14:paraId="00DB6F0B" w14:textId="1745A8FA" w:rsidR="0030247E" w:rsidRDefault="0030247E" w:rsidP="00F84D2F">
      <w:pPr>
        <w:pStyle w:val="affffb"/>
        <w:ind w:firstLine="420"/>
      </w:pPr>
      <w:r w:rsidRPr="003C70AB">
        <w:rPr>
          <w:rFonts w:hint="eastAsia"/>
        </w:rPr>
        <w:t>蓝牙技术是全世界应用最为普遍的无线通信技术之一。从2000年到现在，蓝牙技术已经广泛应用于数十亿台设备。</w:t>
      </w:r>
    </w:p>
    <w:p w14:paraId="66703165" w14:textId="6BA08938" w:rsidR="00FD02F0" w:rsidRDefault="00FD02F0" w:rsidP="00F84D2F">
      <w:pPr>
        <w:pStyle w:val="affffb"/>
        <w:ind w:firstLine="420"/>
      </w:pPr>
      <w:r w:rsidRPr="003C70AB">
        <w:rPr>
          <w:rFonts w:hint="eastAsia"/>
        </w:rPr>
        <w:t>蓝牙Mesh网络是用于建立多对多设备通信的低能耗蓝牙新的网络拓扑。它允许您创建基于多个设备的大型网络，网络可以包含数十台，数百甚至数千台蓝牙Mesh设备，这些设备之间可以相互进行信息的传递，无疑这样一种应用形态为楼宇自动化，无线传感器网络，资产跟踪和其他解决方案提供了理想的选择。</w:t>
      </w:r>
    </w:p>
    <w:p w14:paraId="4533C6C5" w14:textId="2FEE048B" w:rsidR="00F84D2F" w:rsidRDefault="00F05C00" w:rsidP="00F84D2F">
      <w:pPr>
        <w:pStyle w:val="affffb"/>
        <w:ind w:firstLine="420"/>
      </w:pPr>
      <w:r w:rsidRPr="003C70AB">
        <w:rPr>
          <w:rFonts w:hint="eastAsia"/>
        </w:rPr>
        <w:t>目前，</w:t>
      </w:r>
      <w:r w:rsidR="00FD02F0" w:rsidRPr="003C70AB">
        <w:rPr>
          <w:rFonts w:hint="eastAsia"/>
        </w:rPr>
        <w:t>蓝牙技术联盟</w:t>
      </w:r>
      <w:r w:rsidR="00F84D2F" w:rsidRPr="003C70AB">
        <w:rPr>
          <w:rFonts w:hint="eastAsia"/>
        </w:rPr>
        <w:t>已经发布了Bluetooth M</w:t>
      </w:r>
      <w:r w:rsidRPr="003C70AB">
        <w:t>esh</w:t>
      </w:r>
      <w:r w:rsidR="00FD02F0" w:rsidRPr="003C70AB">
        <w:t>5</w:t>
      </w:r>
      <w:r w:rsidR="00F84D2F" w:rsidRPr="003C70AB">
        <w:rPr>
          <w:rFonts w:hint="eastAsia"/>
        </w:rPr>
        <w:t>.</w:t>
      </w:r>
      <w:r w:rsidRPr="003C70AB">
        <w:t>3</w:t>
      </w:r>
      <w:r w:rsidR="00F84D2F" w:rsidRPr="003C70AB">
        <w:rPr>
          <w:rFonts w:hint="eastAsia"/>
        </w:rPr>
        <w:t>，其运行在基于广播的网络上，可以支持M</w:t>
      </w:r>
      <w:r w:rsidRPr="003C70AB">
        <w:t>esh</w:t>
      </w:r>
      <w:r w:rsidR="00F84D2F" w:rsidRPr="003C70AB">
        <w:rPr>
          <w:rFonts w:hint="eastAsia"/>
        </w:rPr>
        <w:t>网络</w:t>
      </w:r>
      <w:r w:rsidRPr="003C70AB">
        <w:rPr>
          <w:rFonts w:hint="eastAsia"/>
        </w:rPr>
        <w:t>。蓝牙</w:t>
      </w:r>
      <w:r w:rsidRPr="003C70AB">
        <w:t>Mesh</w:t>
      </w:r>
      <w:r w:rsidRPr="003C70AB">
        <w:rPr>
          <w:rFonts w:hint="eastAsia"/>
        </w:rPr>
        <w:t>的</w:t>
      </w:r>
      <w:r w:rsidR="00F84D2F" w:rsidRPr="003C70AB">
        <w:rPr>
          <w:rFonts w:hint="eastAsia"/>
        </w:rPr>
        <w:t>原理如图</w:t>
      </w:r>
      <w:r w:rsidR="00E6258A" w:rsidRPr="003C70AB">
        <w:rPr>
          <w:rFonts w:hint="eastAsia"/>
        </w:rPr>
        <w:t>B</w:t>
      </w:r>
      <w:r w:rsidR="00E6258A" w:rsidRPr="003C70AB">
        <w:t>.</w:t>
      </w:r>
      <w:r w:rsidR="00E6258A">
        <w:t>3</w:t>
      </w:r>
      <w:r w:rsidR="00F84D2F">
        <w:rPr>
          <w:rFonts w:hint="eastAsia"/>
        </w:rPr>
        <w:t>所示：</w:t>
      </w:r>
      <w:r w:rsidR="00FD02F0">
        <w:rPr>
          <w:rFonts w:hint="eastAsia"/>
        </w:rPr>
        <w:t xml:space="preserve"> </w:t>
      </w:r>
    </w:p>
    <w:p w14:paraId="6F396D70" w14:textId="580C50D4" w:rsidR="00FD02F0" w:rsidRDefault="00FD02F0" w:rsidP="00F84D2F">
      <w:pPr>
        <w:pStyle w:val="affffb"/>
        <w:ind w:firstLine="420"/>
      </w:pPr>
      <w:r>
        <w:drawing>
          <wp:inline distT="0" distB="0" distL="0" distR="0" wp14:anchorId="6B85AE67" wp14:editId="56DF00A8">
            <wp:extent cx="5939790" cy="2376170"/>
            <wp:effectExtent l="0" t="0" r="3810" b="508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45"/>
                    <a:stretch>
                      <a:fillRect/>
                    </a:stretch>
                  </pic:blipFill>
                  <pic:spPr>
                    <a:xfrm>
                      <a:off x="0" y="0"/>
                      <a:ext cx="5939790" cy="2376170"/>
                    </a:xfrm>
                    <a:prstGeom prst="rect">
                      <a:avLst/>
                    </a:prstGeom>
                  </pic:spPr>
                </pic:pic>
              </a:graphicData>
            </a:graphic>
          </wp:inline>
        </w:drawing>
      </w:r>
    </w:p>
    <w:p w14:paraId="69B9EE0A" w14:textId="77777777" w:rsidR="005C65C0" w:rsidRDefault="005C65C0" w:rsidP="005C65C0">
      <w:pPr>
        <w:pStyle w:val="af9"/>
        <w:spacing w:before="120" w:after="120"/>
      </w:pPr>
      <w:r w:rsidRPr="003C70AB">
        <w:rPr>
          <w:rFonts w:hint="eastAsia"/>
        </w:rPr>
        <w:t>蓝牙M</w:t>
      </w:r>
      <w:r w:rsidRPr="003C70AB">
        <w:t>esh</w:t>
      </w:r>
      <w:r w:rsidRPr="003C70AB">
        <w:rPr>
          <w:rFonts w:hint="eastAsia"/>
        </w:rPr>
        <w:t>原理图</w:t>
      </w:r>
    </w:p>
    <w:p w14:paraId="6FC9AD1B" w14:textId="5F8EF162" w:rsidR="005C65C0" w:rsidRDefault="005C65C0" w:rsidP="005C65C0">
      <w:pPr>
        <w:pStyle w:val="affffb"/>
        <w:ind w:firstLine="420"/>
      </w:pPr>
      <w:r>
        <w:rPr>
          <w:rFonts w:hint="eastAsia"/>
        </w:rPr>
        <w:t>通过配置，将蓝牙节点配置成Mesh网络的节点，网络中的节点广播转发自己邻居发来的数据包，从而可以支持网状网，低功耗节点可以和相邻节点结成Friend关系，大多数时候睡眠，当唤醒后，从Friend节点获取数据。</w:t>
      </w:r>
    </w:p>
    <w:p w14:paraId="2702E6A9" w14:textId="77777777" w:rsidR="005C65C0" w:rsidRDefault="005C65C0" w:rsidP="005C65C0">
      <w:pPr>
        <w:pStyle w:val="affffb"/>
        <w:ind w:firstLine="420"/>
      </w:pPr>
      <w:r>
        <w:rPr>
          <w:rFonts w:hint="eastAsia"/>
        </w:rPr>
        <w:t>在蓝牙Mesh里面发消息做发布（Publish）。节点发布消息到单播地址，组播地址或者虚拟地址。订阅（Subscribe）是指节点可以根据自己的需要指定接收来自某个组播地址或虚拟地址的消息。通过发布和订阅来支持分组和场景。</w:t>
      </w:r>
    </w:p>
    <w:p w14:paraId="67413B34" w14:textId="2B8A8BCC" w:rsidR="005C65C0" w:rsidRDefault="005C65C0" w:rsidP="005C65C0">
      <w:pPr>
        <w:pStyle w:val="affffb"/>
        <w:ind w:firstLine="420"/>
      </w:pPr>
      <w:r>
        <w:rPr>
          <w:rFonts w:hint="eastAsia"/>
        </w:rPr>
        <w:lastRenderedPageBreak/>
        <w:t>蓝牙Mesh定义了OSI协议栈如图B.4所示：</w:t>
      </w:r>
    </w:p>
    <w:p w14:paraId="7D21E15B" w14:textId="2607E95C" w:rsidR="005C65C0" w:rsidRDefault="005C65C0" w:rsidP="005C65C0">
      <w:pPr>
        <w:pStyle w:val="affffb"/>
        <w:ind w:firstLine="420"/>
      </w:pPr>
      <w:r w:rsidRPr="00B0096A">
        <w:drawing>
          <wp:anchor distT="0" distB="0" distL="114300" distR="114300" simplePos="0" relativeHeight="251669504" behindDoc="0" locked="0" layoutInCell="1" allowOverlap="1" wp14:anchorId="18902712" wp14:editId="3B39449E">
            <wp:simplePos x="0" y="0"/>
            <wp:positionH relativeFrom="column">
              <wp:posOffset>2114550</wp:posOffset>
            </wp:positionH>
            <wp:positionV relativeFrom="paragraph">
              <wp:posOffset>0</wp:posOffset>
            </wp:positionV>
            <wp:extent cx="1711325" cy="3180715"/>
            <wp:effectExtent l="0" t="0" r="3175" b="635"/>
            <wp:wrapTopAndBottom/>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11325" cy="3180715"/>
                    </a:xfrm>
                    <a:prstGeom prst="rect">
                      <a:avLst/>
                    </a:prstGeom>
                  </pic:spPr>
                </pic:pic>
              </a:graphicData>
            </a:graphic>
            <wp14:sizeRelH relativeFrom="page">
              <wp14:pctWidth>0</wp14:pctWidth>
            </wp14:sizeRelH>
            <wp14:sizeRelV relativeFrom="page">
              <wp14:pctHeight>0</wp14:pctHeight>
            </wp14:sizeRelV>
          </wp:anchor>
        </w:drawing>
      </w:r>
    </w:p>
    <w:p w14:paraId="7BC46857" w14:textId="68DD9B19" w:rsidR="005C65C0" w:rsidRDefault="005C65C0" w:rsidP="005C65C0">
      <w:pPr>
        <w:pStyle w:val="af9"/>
        <w:spacing w:before="120" w:after="120"/>
      </w:pPr>
      <w:r w:rsidRPr="005C65C0">
        <w:rPr>
          <w:rFonts w:hint="eastAsia"/>
        </w:rPr>
        <w:t>蓝牙Mesh的OSI协议栈</w:t>
      </w:r>
    </w:p>
    <w:p w14:paraId="18940DB0" w14:textId="77777777" w:rsidR="005C65C0" w:rsidRPr="005C65C0" w:rsidRDefault="005C65C0" w:rsidP="005C65C0">
      <w:pPr>
        <w:pStyle w:val="affffb"/>
        <w:ind w:firstLine="420"/>
      </w:pPr>
    </w:p>
    <w:p w14:paraId="52EC002E" w14:textId="77777777" w:rsidR="005C65C0" w:rsidRPr="005C65C0" w:rsidRDefault="005C65C0" w:rsidP="005C65C0">
      <w:pPr>
        <w:pStyle w:val="af9"/>
        <w:numPr>
          <w:ilvl w:val="0"/>
          <w:numId w:val="0"/>
        </w:numPr>
        <w:spacing w:before="120" w:after="120"/>
        <w:jc w:val="both"/>
      </w:pPr>
    </w:p>
    <w:p w14:paraId="63C725A6" w14:textId="1099F410" w:rsidR="00F84D2F" w:rsidRDefault="00F84D2F" w:rsidP="00F84D2F">
      <w:pPr>
        <w:pStyle w:val="affffb"/>
        <w:ind w:firstLine="420"/>
      </w:pPr>
    </w:p>
    <w:p w14:paraId="3E7A7945" w14:textId="77777777" w:rsidR="00D07505" w:rsidRDefault="00D07505" w:rsidP="00F84D2F">
      <w:pPr>
        <w:pStyle w:val="affffb"/>
        <w:ind w:firstLine="420"/>
        <w:sectPr w:rsidR="00D07505" w:rsidSect="00432A2C">
          <w:headerReference w:type="even" r:id="rId47"/>
          <w:headerReference w:type="default" r:id="rId48"/>
          <w:footerReference w:type="even" r:id="rId49"/>
          <w:footerReference w:type="default" r:id="rId50"/>
          <w:pgSz w:w="11906" w:h="16838" w:code="9"/>
          <w:pgMar w:top="1928" w:right="1134" w:bottom="1134" w:left="1134" w:header="1418" w:footer="1134" w:gutter="284"/>
          <w:cols w:space="425"/>
          <w:formProt w:val="0"/>
          <w:docGrid w:linePitch="312"/>
        </w:sectPr>
      </w:pPr>
      <w:bookmarkStart w:id="250" w:name="BookMark6"/>
      <w:bookmarkEnd w:id="204"/>
    </w:p>
    <w:p w14:paraId="127C97EF" w14:textId="3C2DC22B" w:rsidR="00410BE9" w:rsidRDefault="00D07505" w:rsidP="00E71614">
      <w:pPr>
        <w:pStyle w:val="afffff2"/>
        <w:spacing w:after="120"/>
      </w:pPr>
      <w:bookmarkStart w:id="251" w:name="_Toc114836741"/>
      <w:bookmarkStart w:id="252" w:name="_Toc114920942"/>
      <w:bookmarkStart w:id="253" w:name="_Toc114921018"/>
      <w:r w:rsidRPr="00D07505">
        <w:rPr>
          <w:rFonts w:hint="eastAsia"/>
          <w:spacing w:val="105"/>
        </w:rPr>
        <w:lastRenderedPageBreak/>
        <w:t>参考文</w:t>
      </w:r>
      <w:r>
        <w:rPr>
          <w:rFonts w:hint="eastAsia"/>
        </w:rPr>
        <w:t>献</w:t>
      </w:r>
      <w:bookmarkEnd w:id="250"/>
      <w:bookmarkEnd w:id="251"/>
      <w:bookmarkEnd w:id="252"/>
      <w:bookmarkEnd w:id="253"/>
    </w:p>
    <w:p w14:paraId="601D54CC" w14:textId="77777777" w:rsidR="005E701F" w:rsidRDefault="005E701F" w:rsidP="005E701F">
      <w:pPr>
        <w:pStyle w:val="afffffffffffc"/>
        <w:jc w:val="left"/>
        <w:rPr>
          <w:sz w:val="21"/>
          <w:szCs w:val="21"/>
        </w:rPr>
      </w:pPr>
    </w:p>
    <w:p w14:paraId="42D3F89E" w14:textId="2FC5466C" w:rsidR="00FC3CE9" w:rsidRPr="005E701F" w:rsidRDefault="009B7181" w:rsidP="00651D2E">
      <w:pPr>
        <w:pStyle w:val="afffffffffffc"/>
        <w:ind w:firstLineChars="200" w:firstLine="420"/>
        <w:jc w:val="left"/>
        <w:rPr>
          <w:sz w:val="21"/>
          <w:szCs w:val="21"/>
        </w:rPr>
      </w:pPr>
      <w:r>
        <w:rPr>
          <w:rFonts w:hint="eastAsia"/>
          <w:sz w:val="21"/>
          <w:szCs w:val="21"/>
        </w:rPr>
        <w:t>［</w:t>
      </w:r>
      <w:r w:rsidR="00651D2E">
        <w:rPr>
          <w:sz w:val="21"/>
          <w:szCs w:val="21"/>
        </w:rPr>
        <w:t>1</w:t>
      </w:r>
      <w:r>
        <w:rPr>
          <w:rFonts w:hint="eastAsia"/>
          <w:sz w:val="21"/>
          <w:szCs w:val="21"/>
        </w:rPr>
        <w:t xml:space="preserve">］ </w:t>
      </w:r>
      <w:r w:rsidR="00AC37B9" w:rsidRPr="005E701F">
        <w:rPr>
          <w:rFonts w:hint="eastAsia"/>
          <w:sz w:val="21"/>
          <w:szCs w:val="21"/>
        </w:rPr>
        <w:t>GB/T</w:t>
      </w:r>
      <w:r>
        <w:rPr>
          <w:sz w:val="21"/>
          <w:szCs w:val="21"/>
        </w:rPr>
        <w:t xml:space="preserve"> </w:t>
      </w:r>
      <w:r w:rsidR="00AC37B9" w:rsidRPr="005E701F">
        <w:rPr>
          <w:rFonts w:hint="eastAsia"/>
          <w:sz w:val="21"/>
          <w:szCs w:val="21"/>
        </w:rPr>
        <w:t>20965</w:t>
      </w:r>
      <w:r w:rsidRPr="00120373">
        <w:rPr>
          <w:sz w:val="21"/>
          <w:szCs w:val="21"/>
        </w:rPr>
        <w:t>—</w:t>
      </w:r>
      <w:r w:rsidR="00AC37B9" w:rsidRPr="005E701F">
        <w:rPr>
          <w:rFonts w:hint="eastAsia"/>
          <w:sz w:val="21"/>
          <w:szCs w:val="21"/>
        </w:rPr>
        <w:t>2013</w:t>
      </w:r>
      <w:r w:rsidR="003C60C5">
        <w:rPr>
          <w:rFonts w:hint="eastAsia"/>
          <w:sz w:val="21"/>
          <w:szCs w:val="21"/>
        </w:rPr>
        <w:t xml:space="preserve"> </w:t>
      </w:r>
      <w:r w:rsidR="00AC37B9" w:rsidRPr="005E701F">
        <w:rPr>
          <w:rFonts w:hint="eastAsia"/>
          <w:sz w:val="21"/>
          <w:szCs w:val="21"/>
        </w:rPr>
        <w:t>控制网络HBES技术规范——住宅和楼宇控制系统</w:t>
      </w:r>
    </w:p>
    <w:p w14:paraId="78EBA0A9" w14:textId="3B47EEAA" w:rsidR="003742AE" w:rsidRPr="00120373" w:rsidRDefault="009B7181" w:rsidP="00651D2E">
      <w:pPr>
        <w:pStyle w:val="afffffffffffc"/>
        <w:ind w:firstLineChars="200" w:firstLine="420"/>
        <w:jc w:val="left"/>
        <w:rPr>
          <w:sz w:val="21"/>
          <w:szCs w:val="21"/>
        </w:rPr>
      </w:pPr>
      <w:r>
        <w:rPr>
          <w:rFonts w:hint="eastAsia"/>
          <w:sz w:val="21"/>
          <w:szCs w:val="21"/>
        </w:rPr>
        <w:t xml:space="preserve">［2］ </w:t>
      </w:r>
      <w:r w:rsidR="003742AE" w:rsidRPr="00120373">
        <w:rPr>
          <w:sz w:val="21"/>
          <w:szCs w:val="21"/>
        </w:rPr>
        <w:t>T/SILA 001—2022</w:t>
      </w:r>
      <w:r w:rsidR="003C60C5">
        <w:rPr>
          <w:sz w:val="21"/>
          <w:szCs w:val="21"/>
        </w:rPr>
        <w:t xml:space="preserve"> </w:t>
      </w:r>
      <w:r w:rsidR="003742AE" w:rsidRPr="00120373">
        <w:rPr>
          <w:sz w:val="21"/>
          <w:szCs w:val="21"/>
        </w:rPr>
        <w:t>电力线载波通信(PLC)全屋互联规范</w:t>
      </w:r>
    </w:p>
    <w:p w14:paraId="027F7E04" w14:textId="498A5183" w:rsidR="003742AE" w:rsidRDefault="009B7181" w:rsidP="00651D2E">
      <w:pPr>
        <w:pStyle w:val="afffffffffffc"/>
        <w:ind w:firstLineChars="200" w:firstLine="420"/>
        <w:jc w:val="left"/>
        <w:rPr>
          <w:sz w:val="21"/>
          <w:szCs w:val="21"/>
        </w:rPr>
      </w:pPr>
      <w:r>
        <w:rPr>
          <w:rFonts w:hint="eastAsia"/>
          <w:sz w:val="21"/>
          <w:szCs w:val="21"/>
        </w:rPr>
        <w:t xml:space="preserve">［3］ </w:t>
      </w:r>
      <w:r w:rsidR="003742AE" w:rsidRPr="00120373">
        <w:rPr>
          <w:sz w:val="21"/>
          <w:szCs w:val="21"/>
        </w:rPr>
        <w:t>T/SILA 002—2021</w:t>
      </w:r>
      <w:r w:rsidR="003C60C5">
        <w:rPr>
          <w:rFonts w:hint="eastAsia"/>
          <w:sz w:val="21"/>
          <w:szCs w:val="21"/>
        </w:rPr>
        <w:t xml:space="preserve"> </w:t>
      </w:r>
      <w:r w:rsidR="003742AE" w:rsidRPr="00120373">
        <w:rPr>
          <w:sz w:val="21"/>
          <w:szCs w:val="21"/>
        </w:rPr>
        <w:t>电力线载波</w:t>
      </w:r>
      <w:r>
        <w:rPr>
          <w:rFonts w:hint="eastAsia"/>
          <w:sz w:val="21"/>
          <w:szCs w:val="21"/>
        </w:rPr>
        <w:t>通信</w:t>
      </w:r>
      <w:r w:rsidR="003742AE" w:rsidRPr="00120373">
        <w:rPr>
          <w:sz w:val="21"/>
          <w:szCs w:val="21"/>
        </w:rPr>
        <w:t>(PLC)工业照明互联规范</w:t>
      </w:r>
    </w:p>
    <w:p w14:paraId="4C31B0DA" w14:textId="77777777" w:rsidR="003742AE" w:rsidRPr="003C70AB" w:rsidRDefault="003742AE" w:rsidP="00651D2E">
      <w:pPr>
        <w:pStyle w:val="affffb"/>
        <w:ind w:firstLine="420"/>
        <w:jc w:val="center"/>
      </w:pPr>
    </w:p>
    <w:sectPr w:rsidR="003742AE" w:rsidRPr="003C70AB" w:rsidSect="00432A2C">
      <w:headerReference w:type="even" r:id="rId51"/>
      <w:headerReference w:type="default" r:id="rId52"/>
      <w:footerReference w:type="even" r:id="rId53"/>
      <w:footerReference w:type="default" r:id="rId54"/>
      <w:pgSz w:w="11906" w:h="16838" w:code="9"/>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5A9EB" w14:textId="77777777" w:rsidR="007B3D64" w:rsidRDefault="007B3D64" w:rsidP="00D86DB7">
      <w:r>
        <w:separator/>
      </w:r>
    </w:p>
    <w:p w14:paraId="0BC46CC6" w14:textId="77777777" w:rsidR="007B3D64" w:rsidRDefault="007B3D64"/>
    <w:p w14:paraId="098D9796" w14:textId="77777777" w:rsidR="007B3D64" w:rsidRDefault="007B3D64"/>
  </w:endnote>
  <w:endnote w:type="continuationSeparator" w:id="0">
    <w:p w14:paraId="6450411B" w14:textId="77777777" w:rsidR="007B3D64" w:rsidRDefault="007B3D64" w:rsidP="00D86DB7">
      <w:r>
        <w:continuationSeparator/>
      </w:r>
    </w:p>
    <w:p w14:paraId="75DE8A4A" w14:textId="77777777" w:rsidR="007B3D64" w:rsidRDefault="007B3D64"/>
    <w:p w14:paraId="756C1EC8" w14:textId="77777777" w:rsidR="007B3D64" w:rsidRDefault="007B3D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5F7BC" w14:textId="77777777" w:rsidR="00B26AE3" w:rsidRDefault="00B26AE3">
    <w:pPr>
      <w:pStyle w:val="afffb"/>
    </w:pPr>
    <w:r>
      <w:fldChar w:fldCharType="begin"/>
    </w:r>
    <w:r>
      <w:instrText>PAGE   \* MERGEFORMAT</w:instrText>
    </w:r>
    <w:r>
      <w:fldChar w:fldCharType="separate"/>
    </w:r>
    <w:r w:rsidRPr="00AF47C5">
      <w:rPr>
        <w:noProof/>
        <w:lang w:val="zh-CN"/>
      </w:rP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96049" w14:textId="0AD5DCFE" w:rsidR="00B26AE3" w:rsidRPr="00432A2C" w:rsidRDefault="00432A2C" w:rsidP="00432A2C">
    <w:pPr>
      <w:pStyle w:val="affff7"/>
    </w:pPr>
    <w:r>
      <w:fldChar w:fldCharType="begin"/>
    </w:r>
    <w:r>
      <w:instrText xml:space="preserve"> PAGE   \* MERGEFORMAT \* MERGEFORMAT </w:instrText>
    </w:r>
    <w:r>
      <w:fldChar w:fldCharType="separate"/>
    </w:r>
    <w:r>
      <w:rPr>
        <w:noProof/>
      </w:rPr>
      <w:t>16</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7FA2" w14:textId="3450E756" w:rsidR="00B26AE3" w:rsidRDefault="00B26AE3" w:rsidP="00432A2C">
    <w:pPr>
      <w:pStyle w:val="affff8"/>
    </w:pPr>
    <w:r>
      <w:fldChar w:fldCharType="begin"/>
    </w:r>
    <w:r>
      <w:instrText>PAGE   \* MERGEFORMAT</w:instrText>
    </w:r>
    <w:r>
      <w:fldChar w:fldCharType="separate"/>
    </w:r>
    <w:r w:rsidR="00CB7F69" w:rsidRPr="00CB7F69">
      <w:rPr>
        <w:noProof/>
        <w:lang w:val="zh-CN"/>
      </w:rPr>
      <w:t>15</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39516" w14:textId="76462241" w:rsidR="00B26AE3" w:rsidRPr="00432A2C" w:rsidRDefault="00432A2C" w:rsidP="00432A2C">
    <w:pPr>
      <w:pStyle w:val="affff7"/>
    </w:pPr>
    <w:r>
      <w:fldChar w:fldCharType="begin"/>
    </w:r>
    <w:r>
      <w:instrText xml:space="preserve"> PAGE   \* MERGEFORMAT \* MERGEFORMAT </w:instrText>
    </w:r>
    <w:r>
      <w:fldChar w:fldCharType="separate"/>
    </w:r>
    <w:r>
      <w:rPr>
        <w:noProof/>
      </w:rPr>
      <w:t>18</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9130E" w14:textId="0F35742F" w:rsidR="00B26AE3" w:rsidRDefault="00B26AE3" w:rsidP="00432A2C">
    <w:pPr>
      <w:pStyle w:val="affff8"/>
    </w:pPr>
    <w:r>
      <w:fldChar w:fldCharType="begin"/>
    </w:r>
    <w:r>
      <w:instrText>PAGE   \* MERGEFORMAT</w:instrText>
    </w:r>
    <w:r>
      <w:fldChar w:fldCharType="separate"/>
    </w:r>
    <w:r w:rsidR="00CB7F69" w:rsidRPr="00CB7F69">
      <w:rPr>
        <w:noProof/>
        <w:lang w:val="zh-CN"/>
      </w:rPr>
      <w:t>19</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63A1" w14:textId="5A780FA0" w:rsidR="00B26AE3" w:rsidRPr="00432A2C" w:rsidRDefault="00432A2C" w:rsidP="00432A2C">
    <w:pPr>
      <w:pStyle w:val="affff7"/>
    </w:pPr>
    <w:r>
      <w:fldChar w:fldCharType="begin"/>
    </w:r>
    <w:r>
      <w:instrText xml:space="preserve"> PAGE   \* MERGEFORMAT \* MERGEFORMAT </w:instrText>
    </w:r>
    <w:r>
      <w:fldChar w:fldCharType="separate"/>
    </w:r>
    <w:r>
      <w:rPr>
        <w:noProof/>
      </w:rPr>
      <w:t>22</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2D1B9" w14:textId="4C307700" w:rsidR="00B26AE3" w:rsidRDefault="00B26AE3" w:rsidP="00432A2C">
    <w:pPr>
      <w:pStyle w:val="affff8"/>
    </w:pPr>
    <w:r>
      <w:fldChar w:fldCharType="begin"/>
    </w:r>
    <w:r>
      <w:instrText>PAGE   \* MERGEFORMAT</w:instrText>
    </w:r>
    <w:r>
      <w:fldChar w:fldCharType="separate"/>
    </w:r>
    <w:r w:rsidR="00CB7F69" w:rsidRPr="00CB7F69">
      <w:rPr>
        <w:noProof/>
        <w:lang w:val="zh-CN"/>
      </w:rPr>
      <w:t>21</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DCB84" w14:textId="6B5C7647" w:rsidR="00155AD2" w:rsidRPr="00432A2C" w:rsidRDefault="00432A2C" w:rsidP="00432A2C">
    <w:pPr>
      <w:pStyle w:val="affff7"/>
    </w:pPr>
    <w:r>
      <w:fldChar w:fldCharType="begin"/>
    </w:r>
    <w:r>
      <w:instrText xml:space="preserve"> PAGE   \* MERGEFORMAT \* MERGEFORMAT </w:instrText>
    </w:r>
    <w:r>
      <w:fldChar w:fldCharType="separate"/>
    </w:r>
    <w:r>
      <w:rPr>
        <w:noProof/>
      </w:rPr>
      <w:t>23</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7B8E5" w14:textId="77777777" w:rsidR="00155AD2" w:rsidRDefault="00155AD2" w:rsidP="00432A2C">
    <w:pPr>
      <w:pStyle w:val="affff8"/>
    </w:pPr>
    <w:r>
      <w:fldChar w:fldCharType="begin"/>
    </w:r>
    <w:r>
      <w:instrText>PAGE   \* MERGEFORMAT</w:instrText>
    </w:r>
    <w:r>
      <w:fldChar w:fldCharType="separate"/>
    </w:r>
    <w:r w:rsidRPr="00CB7F69">
      <w:rPr>
        <w:noProof/>
        <w:lang w:val="zh-CN"/>
      </w:rPr>
      <w:t>21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00E70" w14:textId="77777777" w:rsidR="00D07505" w:rsidRDefault="00D07505">
    <w:pPr>
      <w:pStyle w:val="aff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240A" w14:textId="77777777" w:rsidR="00B26AE3" w:rsidRPr="00324EDD" w:rsidRDefault="00B26AE3" w:rsidP="00CD50A1">
    <w:pPr>
      <w:pStyle w:val="afffb"/>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25163" w14:textId="5B0701D8" w:rsidR="00EB5FFA" w:rsidRPr="00432A2C" w:rsidRDefault="00432A2C" w:rsidP="00432A2C">
    <w:pPr>
      <w:pStyle w:val="affff7"/>
    </w:pPr>
    <w:r>
      <w:fldChar w:fldCharType="begin"/>
    </w:r>
    <w:r>
      <w:instrText xml:space="preserve"> PAGE   \* MERGEFORMAT \* MERGEFORMAT </w:instrText>
    </w:r>
    <w:r>
      <w:fldChar w:fldCharType="separate"/>
    </w:r>
    <w:r>
      <w:rPr>
        <w:noProof/>
      </w:rPr>
      <w:t>II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933B1" w14:textId="77777777" w:rsidR="00EB5FFA" w:rsidRDefault="00EB5FFA" w:rsidP="00432A2C">
    <w:pPr>
      <w:pStyle w:val="affff8"/>
    </w:pPr>
    <w:r>
      <w:fldChar w:fldCharType="begin"/>
    </w:r>
    <w:r>
      <w:instrText>PAGE   \* MERGEFORMAT</w:instrText>
    </w:r>
    <w:r>
      <w:fldChar w:fldCharType="separate"/>
    </w:r>
    <w:r w:rsidRPr="008A173B">
      <w:rPr>
        <w:noProof/>
        <w:lang w:val="zh-CN"/>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11657" w14:textId="5F11A4F5" w:rsidR="00432A2C" w:rsidRPr="00432A2C" w:rsidRDefault="00432A2C" w:rsidP="00432A2C">
    <w:pPr>
      <w:pStyle w:val="affff7"/>
    </w:pPr>
    <w:r>
      <w:fldChar w:fldCharType="begin"/>
    </w:r>
    <w:r>
      <w:instrText xml:space="preserve"> PAGE   \* MERGEFORMAT \* MERGEFORMAT </w:instrText>
    </w:r>
    <w:r>
      <w:fldChar w:fldCharType="separate"/>
    </w:r>
    <w:r>
      <w:rPr>
        <w:noProof/>
      </w:rPr>
      <w:t>I</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DA1B" w14:textId="77777777" w:rsidR="00432A2C" w:rsidRDefault="00432A2C" w:rsidP="00432A2C">
    <w:pPr>
      <w:pStyle w:val="affff8"/>
    </w:pPr>
    <w:r>
      <w:fldChar w:fldCharType="begin"/>
    </w:r>
    <w:r>
      <w:instrText>PAGE   \* MERGEFORMAT</w:instrText>
    </w:r>
    <w:r>
      <w:fldChar w:fldCharType="separate"/>
    </w:r>
    <w:r w:rsidRPr="008A173B">
      <w:rPr>
        <w:noProof/>
        <w:lang w:val="zh-CN"/>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3561" w14:textId="002B6262" w:rsidR="00B26AE3" w:rsidRPr="00432A2C" w:rsidRDefault="00432A2C" w:rsidP="00432A2C">
    <w:pPr>
      <w:pStyle w:val="affff7"/>
    </w:pPr>
    <w:r>
      <w:fldChar w:fldCharType="begin"/>
    </w:r>
    <w:r>
      <w:instrText xml:space="preserve"> PAGE   \* MERGEFORMAT \* MERGEFORMAT </w:instrText>
    </w:r>
    <w:r>
      <w:fldChar w:fldCharType="separate"/>
    </w:r>
    <w:r>
      <w:rPr>
        <w:noProof/>
      </w:rPr>
      <w:t>III</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8FD94" w14:textId="1C7DD62B" w:rsidR="00B26AE3" w:rsidRDefault="00B26AE3" w:rsidP="00432A2C">
    <w:pPr>
      <w:pStyle w:val="affff8"/>
    </w:pPr>
    <w:r>
      <w:fldChar w:fldCharType="begin"/>
    </w:r>
    <w:r>
      <w:instrText>PAGE   \* MERGEFORMAT</w:instrText>
    </w:r>
    <w:r>
      <w:fldChar w:fldCharType="separate"/>
    </w:r>
    <w:r w:rsidR="00CB7F69" w:rsidRPr="00CB7F69">
      <w:rPr>
        <w:noProof/>
        <w:lang w:val="zh-CN"/>
      </w:rPr>
      <w:t>III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5AF73" w14:textId="77777777" w:rsidR="007B3D64" w:rsidRDefault="007B3D64" w:rsidP="00D86DB7">
      <w:r>
        <w:separator/>
      </w:r>
    </w:p>
  </w:footnote>
  <w:footnote w:type="continuationSeparator" w:id="0">
    <w:p w14:paraId="2CB3A012" w14:textId="77777777" w:rsidR="007B3D64" w:rsidRDefault="007B3D64" w:rsidP="00D86DB7">
      <w:r>
        <w:continuationSeparator/>
      </w:r>
    </w:p>
    <w:p w14:paraId="0210ACE8" w14:textId="77777777" w:rsidR="007B3D64" w:rsidRDefault="007B3D64"/>
    <w:p w14:paraId="54C5F601" w14:textId="77777777" w:rsidR="007B3D64" w:rsidRDefault="007B3D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177E6" w14:textId="77777777" w:rsidR="00D07505" w:rsidRDefault="00D07505">
    <w:pPr>
      <w:pStyle w:val="afff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892E0" w14:textId="0D0AFA17" w:rsidR="00B26AE3" w:rsidRPr="00432A2C" w:rsidRDefault="00432A2C" w:rsidP="00432A2C">
    <w:pPr>
      <w:pStyle w:val="afffff1"/>
    </w:pPr>
    <w:r>
      <w:fldChar w:fldCharType="begin"/>
    </w:r>
    <w:r>
      <w:instrText xml:space="preserve"> STYLEREF  标准文件_文件编号 \* MERGEFORMAT </w:instrText>
    </w:r>
    <w:r>
      <w:fldChar w:fldCharType="separate"/>
    </w:r>
    <w:r w:rsidR="001C6341">
      <w:t>T/SILA 010</w:t>
    </w:r>
    <w:r w:rsidR="001C6341">
      <w:t>—</w:t>
    </w:r>
    <w:r w:rsidR="001C6341">
      <w:t>2022</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A21FE" w14:textId="3311BF8E" w:rsidR="00B26AE3" w:rsidRPr="00D84FA1" w:rsidRDefault="00B26AE3" w:rsidP="00432A2C">
    <w:pPr>
      <w:pStyle w:val="afffff0"/>
    </w:pPr>
    <w:r>
      <w:fldChar w:fldCharType="begin"/>
    </w:r>
    <w:r>
      <w:instrText xml:space="preserve"> STYLEREF  标准文件_文件编号  \* MERGEFORMAT </w:instrText>
    </w:r>
    <w:r>
      <w:fldChar w:fldCharType="separate"/>
    </w:r>
    <w:r w:rsidR="001C6341">
      <w:t>T/SILA 010</w:t>
    </w:r>
    <w:r w:rsidR="001C6341">
      <w:t>—</w:t>
    </w:r>
    <w:r w:rsidR="001C6341">
      <w:t>2022</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9EBCE" w14:textId="247D327D" w:rsidR="00B26AE3" w:rsidRPr="00432A2C" w:rsidRDefault="00432A2C" w:rsidP="00432A2C">
    <w:pPr>
      <w:pStyle w:val="afffff1"/>
    </w:pPr>
    <w:r>
      <w:fldChar w:fldCharType="begin"/>
    </w:r>
    <w:r>
      <w:instrText xml:space="preserve"> STYLEREF  标准文件_文件编号 \* MERGEFORMAT </w:instrText>
    </w:r>
    <w:r>
      <w:fldChar w:fldCharType="separate"/>
    </w:r>
    <w:r w:rsidR="001C6341">
      <w:t>T/SILA 010</w:t>
    </w:r>
    <w:r w:rsidR="001C6341">
      <w:t>—</w:t>
    </w:r>
    <w:r w:rsidR="001C6341">
      <w:t>2022</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240CC" w14:textId="462E5D58" w:rsidR="00B26AE3" w:rsidRPr="00D84FA1" w:rsidRDefault="00B26AE3" w:rsidP="00432A2C">
    <w:pPr>
      <w:pStyle w:val="afffff0"/>
    </w:pPr>
    <w:r>
      <w:fldChar w:fldCharType="begin"/>
    </w:r>
    <w:r>
      <w:instrText xml:space="preserve"> STYLEREF  标准文件_文件编号  \* MERGEFORMAT </w:instrText>
    </w:r>
    <w:r>
      <w:fldChar w:fldCharType="separate"/>
    </w:r>
    <w:r w:rsidR="001C6341">
      <w:t>T/SILA 010</w:t>
    </w:r>
    <w:r w:rsidR="001C6341">
      <w:t>—</w:t>
    </w:r>
    <w:r w:rsidR="001C6341">
      <w:t>2022</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DCAE" w14:textId="3C19588F" w:rsidR="00B26AE3" w:rsidRPr="00432A2C" w:rsidRDefault="00432A2C" w:rsidP="00432A2C">
    <w:pPr>
      <w:pStyle w:val="afffff1"/>
    </w:pPr>
    <w:r>
      <w:fldChar w:fldCharType="begin"/>
    </w:r>
    <w:r>
      <w:instrText xml:space="preserve"> STYLEREF  标准文件_文件编号 \* MERGEFORMAT </w:instrText>
    </w:r>
    <w:r>
      <w:fldChar w:fldCharType="separate"/>
    </w:r>
    <w:r w:rsidR="001C6341">
      <w:t>T/SILA 010</w:t>
    </w:r>
    <w:r w:rsidR="001C6341">
      <w:t>—</w:t>
    </w:r>
    <w:r w:rsidR="001C6341">
      <w:t>2022</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BBDB7" w14:textId="6CF6E694" w:rsidR="00B26AE3" w:rsidRPr="00D84FA1" w:rsidRDefault="00B26AE3" w:rsidP="00432A2C">
    <w:pPr>
      <w:pStyle w:val="afffff0"/>
    </w:pPr>
    <w:r>
      <w:fldChar w:fldCharType="begin"/>
    </w:r>
    <w:r>
      <w:instrText xml:space="preserve"> STYLEREF  标准文件_文件编号  \* MERGEFORMAT </w:instrText>
    </w:r>
    <w:r>
      <w:fldChar w:fldCharType="separate"/>
    </w:r>
    <w:r w:rsidR="001C6341">
      <w:t>T/SILA 010</w:t>
    </w:r>
    <w:r w:rsidR="001C6341">
      <w:t>—</w:t>
    </w:r>
    <w:r w:rsidR="001C6341">
      <w:t>2022</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91034" w14:textId="692DA20D" w:rsidR="00155AD2" w:rsidRPr="00432A2C" w:rsidRDefault="00432A2C" w:rsidP="00432A2C">
    <w:pPr>
      <w:pStyle w:val="afffff1"/>
    </w:pPr>
    <w:r>
      <w:fldChar w:fldCharType="begin"/>
    </w:r>
    <w:r>
      <w:instrText xml:space="preserve"> STYLEREF  标准文件_文件编号 \* MERGEFORMAT </w:instrText>
    </w:r>
    <w:r>
      <w:fldChar w:fldCharType="separate"/>
    </w:r>
    <w:r w:rsidR="001C6341">
      <w:t>T/SILA 010</w:t>
    </w:r>
    <w:r w:rsidR="001C6341">
      <w:t>—</w:t>
    </w:r>
    <w:r w:rsidR="001C6341">
      <w:t>2022</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6EAE" w14:textId="5448BE6F" w:rsidR="00155AD2" w:rsidRPr="00D84FA1" w:rsidRDefault="00155AD2" w:rsidP="00432A2C">
    <w:pPr>
      <w:pStyle w:val="afffff0"/>
    </w:pPr>
    <w:r>
      <w:fldChar w:fldCharType="begin"/>
    </w:r>
    <w:r>
      <w:instrText xml:space="preserve"> STYLEREF  标准文件_文件编号  \* MERGEFORMAT </w:instrText>
    </w:r>
    <w:r>
      <w:fldChar w:fldCharType="separate"/>
    </w:r>
    <w:r w:rsidR="001C6341">
      <w:t>T/SILA 010</w:t>
    </w:r>
    <w:r w:rsidR="001C6341">
      <w:t>—</w:t>
    </w:r>
    <w:r w:rsidR="001C6341">
      <w:t>2022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6EF62" w14:textId="77777777" w:rsidR="00B26AE3" w:rsidRPr="00E70388" w:rsidRDefault="00B26AE3" w:rsidP="00617387">
    <w:pPr>
      <w:pStyle w:val="afff9"/>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4EFF5" w14:textId="77777777" w:rsidR="00B26AE3" w:rsidRPr="00324EDD" w:rsidRDefault="00B26AE3" w:rsidP="00E846C8">
    <w:pPr>
      <w:pStyle w:val="afff9"/>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C7B8B" w14:textId="7F4D9812" w:rsidR="00EB5FFA" w:rsidRPr="00432A2C" w:rsidRDefault="00432A2C" w:rsidP="00432A2C">
    <w:pPr>
      <w:pStyle w:val="afffff1"/>
    </w:pPr>
    <w:r>
      <w:fldChar w:fldCharType="begin"/>
    </w:r>
    <w:r>
      <w:instrText xml:space="preserve"> STYLEREF  标准文件_文件编号 \* MERGEFORMAT </w:instrText>
    </w:r>
    <w:r>
      <w:fldChar w:fldCharType="separate"/>
    </w:r>
    <w:r w:rsidR="001C6341">
      <w:t>T/SILA 010</w:t>
    </w:r>
    <w:r w:rsidR="001C6341">
      <w:t>—</w:t>
    </w:r>
    <w:r w:rsidR="001C6341">
      <w:t>2022</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38457" w14:textId="780FA960" w:rsidR="00EB5FFA" w:rsidRPr="00D84FA1" w:rsidRDefault="00EB5FFA" w:rsidP="00432A2C">
    <w:pPr>
      <w:pStyle w:val="afffff0"/>
    </w:pPr>
    <w:r>
      <w:fldChar w:fldCharType="begin"/>
    </w:r>
    <w:r>
      <w:instrText xml:space="preserve"> STYLEREF  标准文件_文件编号  \* MERGEFORMAT </w:instrText>
    </w:r>
    <w:r>
      <w:fldChar w:fldCharType="separate"/>
    </w:r>
    <w:r w:rsidR="001C6341">
      <w:t>T/SILA 010</w:t>
    </w:r>
    <w:r w:rsidR="001C6341">
      <w:t>—</w:t>
    </w:r>
    <w:r w:rsidR="001C6341">
      <w:t>2022</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73536" w14:textId="5C674AF6" w:rsidR="00432A2C" w:rsidRPr="00432A2C" w:rsidRDefault="00432A2C" w:rsidP="00432A2C">
    <w:pPr>
      <w:pStyle w:val="afffff1"/>
    </w:pPr>
    <w:r>
      <w:fldChar w:fldCharType="begin"/>
    </w:r>
    <w:r>
      <w:instrText xml:space="preserve"> STYLEREF  标准文件_文件编号 \* MERGEFORMAT </w:instrText>
    </w:r>
    <w:r>
      <w:fldChar w:fldCharType="separate"/>
    </w:r>
    <w:r w:rsidR="001C6341">
      <w:t>T/SILA 010</w:t>
    </w:r>
    <w:r w:rsidR="001C6341">
      <w:t>—</w:t>
    </w:r>
    <w:r w:rsidR="001C6341">
      <w:t>2022</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8A83" w14:textId="1E2FCC0F" w:rsidR="00432A2C" w:rsidRPr="00D84FA1" w:rsidRDefault="00432A2C" w:rsidP="00432A2C">
    <w:pPr>
      <w:pStyle w:val="afffff0"/>
    </w:pPr>
    <w:r>
      <w:fldChar w:fldCharType="begin"/>
    </w:r>
    <w:r>
      <w:instrText xml:space="preserve"> STYLEREF  标准文件_文件编号  \* MERGEFORMAT </w:instrText>
    </w:r>
    <w:r>
      <w:fldChar w:fldCharType="separate"/>
    </w:r>
    <w:r w:rsidR="001C6341">
      <w:t>T/SILA 010</w:t>
    </w:r>
    <w:r w:rsidR="001C6341">
      <w:t>—</w:t>
    </w:r>
    <w:r w:rsidR="001C6341">
      <w:t>2022</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A9170" w14:textId="590687C2" w:rsidR="00B26AE3" w:rsidRPr="00432A2C" w:rsidRDefault="00432A2C" w:rsidP="00432A2C">
    <w:pPr>
      <w:pStyle w:val="afffff1"/>
    </w:pPr>
    <w:r>
      <w:fldChar w:fldCharType="begin"/>
    </w:r>
    <w:r>
      <w:instrText xml:space="preserve"> STYLEREF  标准文件_文件编号 \* MERGEFORMAT </w:instrText>
    </w:r>
    <w:r>
      <w:fldChar w:fldCharType="separate"/>
    </w:r>
    <w:r w:rsidR="001C6341">
      <w:t>T/SILA 010</w:t>
    </w:r>
    <w:r w:rsidR="001C6341">
      <w:t>—</w:t>
    </w:r>
    <w:r w:rsidR="001C6341">
      <w:t>2022</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C6198" w14:textId="2AD67B26" w:rsidR="00B26AE3" w:rsidRPr="00D84FA1" w:rsidRDefault="00B26AE3" w:rsidP="00432A2C">
    <w:pPr>
      <w:pStyle w:val="afffff0"/>
    </w:pPr>
    <w:r>
      <w:fldChar w:fldCharType="begin"/>
    </w:r>
    <w:r>
      <w:instrText xml:space="preserve"> STYLEREF  标准文件_文件编号  \* MERGEFORMAT </w:instrText>
    </w:r>
    <w:r>
      <w:fldChar w:fldCharType="separate"/>
    </w:r>
    <w:r w:rsidR="001C6341">
      <w:t>T/SILA 010</w:t>
    </w:r>
    <w:r w:rsidR="001C6341">
      <w:t>—</w:t>
    </w:r>
    <w:r w:rsidR="001C6341">
      <w:t>2022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3EC"/>
    <w:multiLevelType w:val="hybridMultilevel"/>
    <w:tmpl w:val="DD3E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37933"/>
    <w:multiLevelType w:val="hybridMultilevel"/>
    <w:tmpl w:val="EC424B92"/>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2" w15:restartNumberingAfterBreak="0">
    <w:nsid w:val="040A15CD"/>
    <w:multiLevelType w:val="multilevel"/>
    <w:tmpl w:val="70340748"/>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 w15:restartNumberingAfterBreak="0">
    <w:nsid w:val="079102AD"/>
    <w:multiLevelType w:val="multilevel"/>
    <w:tmpl w:val="BD5AD220"/>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4"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AE367E9"/>
    <w:multiLevelType w:val="multilevel"/>
    <w:tmpl w:val="B270FBA6"/>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6" w15:restartNumberingAfterBreak="0">
    <w:nsid w:val="0BDC1670"/>
    <w:multiLevelType w:val="hybridMultilevel"/>
    <w:tmpl w:val="872E543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0D051F45"/>
    <w:multiLevelType w:val="multilevel"/>
    <w:tmpl w:val="EF0AF26A"/>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8" w15:restartNumberingAfterBreak="0">
    <w:nsid w:val="1AD20F90"/>
    <w:multiLevelType w:val="hybridMultilevel"/>
    <w:tmpl w:val="7FAEA64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1AF15012"/>
    <w:multiLevelType w:val="multilevel"/>
    <w:tmpl w:val="AB5C8B82"/>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0" w15:restartNumberingAfterBreak="0">
    <w:nsid w:val="1EAA1992"/>
    <w:multiLevelType w:val="multilevel"/>
    <w:tmpl w:val="57C69A80"/>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1" w15:restartNumberingAfterBreak="0">
    <w:nsid w:val="2C5917C3"/>
    <w:multiLevelType w:val="multilevel"/>
    <w:tmpl w:val="631EF14E"/>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2" w15:restartNumberingAfterBreak="0">
    <w:nsid w:val="302B1AD9"/>
    <w:multiLevelType w:val="hybridMultilevel"/>
    <w:tmpl w:val="3FD06286"/>
    <w:lvl w:ilvl="0" w:tplc="567EAFD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2F04FB2"/>
    <w:multiLevelType w:val="multilevel"/>
    <w:tmpl w:val="06B0E59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4" w15:restartNumberingAfterBreak="0">
    <w:nsid w:val="44C50F90"/>
    <w:multiLevelType w:val="multilevel"/>
    <w:tmpl w:val="C5D62106"/>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5" w15:restartNumberingAfterBreak="0">
    <w:nsid w:val="48802D1C"/>
    <w:multiLevelType w:val="multilevel"/>
    <w:tmpl w:val="FF46E0AA"/>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15:restartNumberingAfterBreak="0">
    <w:nsid w:val="4B733A5F"/>
    <w:multiLevelType w:val="multilevel"/>
    <w:tmpl w:val="A688470E"/>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7" w15:restartNumberingAfterBreak="0">
    <w:nsid w:val="4E5D0534"/>
    <w:multiLevelType w:val="multilevel"/>
    <w:tmpl w:val="4DA4F3AE"/>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8" w15:restartNumberingAfterBreak="0">
    <w:nsid w:val="54632751"/>
    <w:multiLevelType w:val="multilevel"/>
    <w:tmpl w:val="ACF8131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19" w15:restartNumberingAfterBreak="0">
    <w:nsid w:val="557C2AF5"/>
    <w:multiLevelType w:val="multilevel"/>
    <w:tmpl w:val="97425156"/>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0" w15:restartNumberingAfterBreak="0">
    <w:nsid w:val="5603797C"/>
    <w:multiLevelType w:val="multilevel"/>
    <w:tmpl w:val="C3483E82"/>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564D2089"/>
    <w:multiLevelType w:val="hybridMultilevel"/>
    <w:tmpl w:val="8E2A6724"/>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644622F9"/>
    <w:multiLevelType w:val="multilevel"/>
    <w:tmpl w:val="958ED3D8"/>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3" w15:restartNumberingAfterBreak="0">
    <w:nsid w:val="646260FA"/>
    <w:multiLevelType w:val="multilevel"/>
    <w:tmpl w:val="307C51EE"/>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15:restartNumberingAfterBreak="0">
    <w:nsid w:val="654A26C9"/>
    <w:multiLevelType w:val="multilevel"/>
    <w:tmpl w:val="D9C4B782"/>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5" w15:restartNumberingAfterBreak="0">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6" w15:restartNumberingAfterBreak="0">
    <w:nsid w:val="69506ABF"/>
    <w:multiLevelType w:val="multilevel"/>
    <w:tmpl w:val="6E96CAAC"/>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7" w15:restartNumberingAfterBreak="0">
    <w:nsid w:val="6CA41985"/>
    <w:multiLevelType w:val="hybridMultilevel"/>
    <w:tmpl w:val="13589896"/>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6CE42AC1"/>
    <w:multiLevelType w:val="hybridMultilevel"/>
    <w:tmpl w:val="BB3CA4BE"/>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CEA2025"/>
    <w:multiLevelType w:val="multilevel"/>
    <w:tmpl w:val="C7628974"/>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851"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0" w15:restartNumberingAfterBreak="0">
    <w:nsid w:val="6DBF04F4"/>
    <w:multiLevelType w:val="multilevel"/>
    <w:tmpl w:val="1258F946"/>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1" w15:restartNumberingAfterBreak="0">
    <w:nsid w:val="6DF35F19"/>
    <w:multiLevelType w:val="multilevel"/>
    <w:tmpl w:val="DA9E83D6"/>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2" w15:restartNumberingAfterBreak="0">
    <w:nsid w:val="76933334"/>
    <w:multiLevelType w:val="hybridMultilevel"/>
    <w:tmpl w:val="2ECA722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16cid:durableId="1626504273">
    <w:abstractNumId w:val="1"/>
  </w:num>
  <w:num w:numId="2" w16cid:durableId="1103106573">
    <w:abstractNumId w:val="22"/>
  </w:num>
  <w:num w:numId="3" w16cid:durableId="984044337">
    <w:abstractNumId w:val="6"/>
  </w:num>
  <w:num w:numId="4" w16cid:durableId="1456680688">
    <w:abstractNumId w:val="20"/>
  </w:num>
  <w:num w:numId="5" w16cid:durableId="636377151">
    <w:abstractNumId w:val="15"/>
  </w:num>
  <w:num w:numId="6" w16cid:durableId="978728945">
    <w:abstractNumId w:val="25"/>
  </w:num>
  <w:num w:numId="7" w16cid:durableId="350494172">
    <w:abstractNumId w:val="9"/>
  </w:num>
  <w:num w:numId="8" w16cid:durableId="1541699528">
    <w:abstractNumId w:val="10"/>
  </w:num>
  <w:num w:numId="9" w16cid:durableId="729160382">
    <w:abstractNumId w:val="18"/>
  </w:num>
  <w:num w:numId="10" w16cid:durableId="322928526">
    <w:abstractNumId w:val="26"/>
  </w:num>
  <w:num w:numId="11" w16cid:durableId="1565600153">
    <w:abstractNumId w:val="5"/>
  </w:num>
  <w:num w:numId="12" w16cid:durableId="1692337788">
    <w:abstractNumId w:val="16"/>
  </w:num>
  <w:num w:numId="13" w16cid:durableId="604925218">
    <w:abstractNumId w:val="27"/>
  </w:num>
  <w:num w:numId="14" w16cid:durableId="991375032">
    <w:abstractNumId w:val="13"/>
  </w:num>
  <w:num w:numId="15" w16cid:durableId="67121139">
    <w:abstractNumId w:val="7"/>
  </w:num>
  <w:num w:numId="16" w16cid:durableId="1613249716">
    <w:abstractNumId w:val="11"/>
  </w:num>
  <w:num w:numId="17" w16cid:durableId="1316031539">
    <w:abstractNumId w:val="24"/>
  </w:num>
  <w:num w:numId="18" w16cid:durableId="2129855870">
    <w:abstractNumId w:val="4"/>
  </w:num>
  <w:num w:numId="19" w16cid:durableId="879171366">
    <w:abstractNumId w:val="8"/>
  </w:num>
  <w:num w:numId="20" w16cid:durableId="395394894">
    <w:abstractNumId w:val="21"/>
  </w:num>
  <w:num w:numId="21" w16cid:durableId="1565407823">
    <w:abstractNumId w:val="23"/>
  </w:num>
  <w:num w:numId="22" w16cid:durableId="903879361">
    <w:abstractNumId w:val="19"/>
  </w:num>
  <w:num w:numId="23" w16cid:durableId="1668901051">
    <w:abstractNumId w:val="31"/>
  </w:num>
  <w:num w:numId="24" w16cid:durableId="1565067453">
    <w:abstractNumId w:val="17"/>
  </w:num>
  <w:num w:numId="25" w16cid:durableId="859590028">
    <w:abstractNumId w:val="30"/>
  </w:num>
  <w:num w:numId="26" w16cid:durableId="330066146">
    <w:abstractNumId w:val="3"/>
  </w:num>
  <w:num w:numId="27" w16cid:durableId="1491557639">
    <w:abstractNumId w:val="14"/>
  </w:num>
  <w:num w:numId="28" w16cid:durableId="1428815962">
    <w:abstractNumId w:val="32"/>
  </w:num>
  <w:num w:numId="29" w16cid:durableId="1623153983">
    <w:abstractNumId w:val="29"/>
  </w:num>
  <w:num w:numId="30" w16cid:durableId="1280575344">
    <w:abstractNumId w:val="28"/>
  </w:num>
  <w:num w:numId="31" w16cid:durableId="1148278081">
    <w:abstractNumId w:val="2"/>
  </w:num>
  <w:num w:numId="32" w16cid:durableId="6087056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232333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191580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397388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525335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627845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274742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869724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730597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23804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034897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825534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990692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58524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50291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274055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603784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605703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908918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448412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52809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277331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68246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642541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114442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4793720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365254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994395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9790673">
    <w:abstractNumId w:val="15"/>
  </w:num>
  <w:num w:numId="61" w16cid:durableId="2033142444">
    <w:abstractNumId w:val="29"/>
  </w:num>
  <w:num w:numId="62" w16cid:durableId="1561092946">
    <w:abstractNumId w:val="14"/>
  </w:num>
  <w:num w:numId="63" w16cid:durableId="2136365595">
    <w:abstractNumId w:val="0"/>
  </w:num>
  <w:num w:numId="64" w16cid:durableId="1311909284">
    <w:abstractNumId w:val="1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SortMethod w:val="0000"/>
  <w:documentProtection w:edit="forms" w:enforcement="1" w:cryptProviderType="rsaAES" w:cryptAlgorithmClass="hash" w:cryptAlgorithmType="typeAny" w:cryptAlgorithmSid="14" w:cryptSpinCount="100000" w:hash="bzNJFO4KtHSCN0U5lXJjJy/M5QL1fenscYEIG0qe8WPxNm7Ir9b8VyZX8hV4fcfo0W4m2jarT+qAlqs8mzyyMw==" w:salt="Clybu99gjwLuHphZyNWhYg=="/>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CC7"/>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57492"/>
    <w:rsid w:val="00060C2E"/>
    <w:rsid w:val="00061033"/>
    <w:rsid w:val="000619E9"/>
    <w:rsid w:val="000622D4"/>
    <w:rsid w:val="0006357D"/>
    <w:rsid w:val="00067F1E"/>
    <w:rsid w:val="00071CC0"/>
    <w:rsid w:val="00071CFC"/>
    <w:rsid w:val="00073C8C"/>
    <w:rsid w:val="00076CB3"/>
    <w:rsid w:val="00077B64"/>
    <w:rsid w:val="00080A1C"/>
    <w:rsid w:val="00082317"/>
    <w:rsid w:val="00083D2C"/>
    <w:rsid w:val="00086AA1"/>
    <w:rsid w:val="00087A77"/>
    <w:rsid w:val="00090CA6"/>
    <w:rsid w:val="00092B8A"/>
    <w:rsid w:val="00092FB0"/>
    <w:rsid w:val="000934C5"/>
    <w:rsid w:val="00093D25"/>
    <w:rsid w:val="00093DAB"/>
    <w:rsid w:val="00094699"/>
    <w:rsid w:val="00094D73"/>
    <w:rsid w:val="00096D63"/>
    <w:rsid w:val="000A0B60"/>
    <w:rsid w:val="000A0D11"/>
    <w:rsid w:val="000A0EB8"/>
    <w:rsid w:val="000A19FC"/>
    <w:rsid w:val="000A1D18"/>
    <w:rsid w:val="000A296B"/>
    <w:rsid w:val="000A7311"/>
    <w:rsid w:val="000B060F"/>
    <w:rsid w:val="000B1592"/>
    <w:rsid w:val="000B1FF2"/>
    <w:rsid w:val="000B250D"/>
    <w:rsid w:val="000B3CDA"/>
    <w:rsid w:val="000B6A0B"/>
    <w:rsid w:val="000B6E9D"/>
    <w:rsid w:val="000B7BF3"/>
    <w:rsid w:val="000C0F6C"/>
    <w:rsid w:val="000C11DB"/>
    <w:rsid w:val="000C1492"/>
    <w:rsid w:val="000C2FBD"/>
    <w:rsid w:val="000C4B41"/>
    <w:rsid w:val="000C52BA"/>
    <w:rsid w:val="000C57D6"/>
    <w:rsid w:val="000C6362"/>
    <w:rsid w:val="000C7666"/>
    <w:rsid w:val="000D0A9C"/>
    <w:rsid w:val="000D0DC8"/>
    <w:rsid w:val="000D1795"/>
    <w:rsid w:val="000D329A"/>
    <w:rsid w:val="000D4B9C"/>
    <w:rsid w:val="000D4EB6"/>
    <w:rsid w:val="000D753B"/>
    <w:rsid w:val="000E0791"/>
    <w:rsid w:val="000E4C9E"/>
    <w:rsid w:val="000E6FD7"/>
    <w:rsid w:val="000E7144"/>
    <w:rsid w:val="000F06E1"/>
    <w:rsid w:val="000F0E3C"/>
    <w:rsid w:val="000F16BF"/>
    <w:rsid w:val="000F19D5"/>
    <w:rsid w:val="000F4050"/>
    <w:rsid w:val="000F4AEA"/>
    <w:rsid w:val="000F4E08"/>
    <w:rsid w:val="000F67E9"/>
    <w:rsid w:val="0010164C"/>
    <w:rsid w:val="00104926"/>
    <w:rsid w:val="00105B12"/>
    <w:rsid w:val="00111A86"/>
    <w:rsid w:val="00113B1E"/>
    <w:rsid w:val="0011711C"/>
    <w:rsid w:val="00120EC8"/>
    <w:rsid w:val="00124E4F"/>
    <w:rsid w:val="001260B7"/>
    <w:rsid w:val="001265CB"/>
    <w:rsid w:val="001321C6"/>
    <w:rsid w:val="001325C4"/>
    <w:rsid w:val="00133010"/>
    <w:rsid w:val="001338EE"/>
    <w:rsid w:val="00133AAE"/>
    <w:rsid w:val="00135323"/>
    <w:rsid w:val="001356C4"/>
    <w:rsid w:val="00137565"/>
    <w:rsid w:val="001404A4"/>
    <w:rsid w:val="00141114"/>
    <w:rsid w:val="00141670"/>
    <w:rsid w:val="00142969"/>
    <w:rsid w:val="001446C2"/>
    <w:rsid w:val="001457E7"/>
    <w:rsid w:val="00145D9D"/>
    <w:rsid w:val="00146388"/>
    <w:rsid w:val="001529E5"/>
    <w:rsid w:val="00152FB3"/>
    <w:rsid w:val="00153C7E"/>
    <w:rsid w:val="00155AD2"/>
    <w:rsid w:val="00156B25"/>
    <w:rsid w:val="00156E1A"/>
    <w:rsid w:val="00157894"/>
    <w:rsid w:val="00157B55"/>
    <w:rsid w:val="001642FA"/>
    <w:rsid w:val="001644AC"/>
    <w:rsid w:val="001649EB"/>
    <w:rsid w:val="00164BAF"/>
    <w:rsid w:val="00164FA8"/>
    <w:rsid w:val="00165065"/>
    <w:rsid w:val="00165434"/>
    <w:rsid w:val="0016580B"/>
    <w:rsid w:val="00165F49"/>
    <w:rsid w:val="00166B88"/>
    <w:rsid w:val="0016770A"/>
    <w:rsid w:val="00170804"/>
    <w:rsid w:val="001708E9"/>
    <w:rsid w:val="00171F31"/>
    <w:rsid w:val="0017340B"/>
    <w:rsid w:val="00173FB1"/>
    <w:rsid w:val="00176DFD"/>
    <w:rsid w:val="001852C9"/>
    <w:rsid w:val="00187A0B"/>
    <w:rsid w:val="00190087"/>
    <w:rsid w:val="001913C4"/>
    <w:rsid w:val="0019348F"/>
    <w:rsid w:val="00193A07"/>
    <w:rsid w:val="00194C95"/>
    <w:rsid w:val="00195243"/>
    <w:rsid w:val="00195C34"/>
    <w:rsid w:val="00196EF5"/>
    <w:rsid w:val="001A1A53"/>
    <w:rsid w:val="001A234A"/>
    <w:rsid w:val="001A4CF3"/>
    <w:rsid w:val="001A6696"/>
    <w:rsid w:val="001B06E8"/>
    <w:rsid w:val="001B114A"/>
    <w:rsid w:val="001B71D0"/>
    <w:rsid w:val="001B71EE"/>
    <w:rsid w:val="001C04A8"/>
    <w:rsid w:val="001C2C03"/>
    <w:rsid w:val="001C42F7"/>
    <w:rsid w:val="001C49E5"/>
    <w:rsid w:val="001C6341"/>
    <w:rsid w:val="001C680C"/>
    <w:rsid w:val="001C6DB5"/>
    <w:rsid w:val="001C70CE"/>
    <w:rsid w:val="001C7FEA"/>
    <w:rsid w:val="001D0499"/>
    <w:rsid w:val="001D0BBE"/>
    <w:rsid w:val="001D0ED4"/>
    <w:rsid w:val="001D212F"/>
    <w:rsid w:val="001D2294"/>
    <w:rsid w:val="001D29D7"/>
    <w:rsid w:val="001D2DE7"/>
    <w:rsid w:val="001D3512"/>
    <w:rsid w:val="001D411C"/>
    <w:rsid w:val="001E1227"/>
    <w:rsid w:val="001E1B6A"/>
    <w:rsid w:val="001E2484"/>
    <w:rsid w:val="001E3CC4"/>
    <w:rsid w:val="001E4882"/>
    <w:rsid w:val="001E73AB"/>
    <w:rsid w:val="001F092D"/>
    <w:rsid w:val="001F143A"/>
    <w:rsid w:val="001F1605"/>
    <w:rsid w:val="001F188C"/>
    <w:rsid w:val="001F2508"/>
    <w:rsid w:val="001F4816"/>
    <w:rsid w:val="001F69B4"/>
    <w:rsid w:val="001F77C7"/>
    <w:rsid w:val="00200183"/>
    <w:rsid w:val="00200333"/>
    <w:rsid w:val="0020107D"/>
    <w:rsid w:val="00201E78"/>
    <w:rsid w:val="00202AA4"/>
    <w:rsid w:val="002031F7"/>
    <w:rsid w:val="002040E6"/>
    <w:rsid w:val="00204E40"/>
    <w:rsid w:val="0020527B"/>
    <w:rsid w:val="00205F2C"/>
    <w:rsid w:val="00210B15"/>
    <w:rsid w:val="002142EA"/>
    <w:rsid w:val="00215311"/>
    <w:rsid w:val="00215ADD"/>
    <w:rsid w:val="002204BB"/>
    <w:rsid w:val="00221B79"/>
    <w:rsid w:val="00221C6B"/>
    <w:rsid w:val="002253A1"/>
    <w:rsid w:val="00225CF8"/>
    <w:rsid w:val="00227574"/>
    <w:rsid w:val="0022794E"/>
    <w:rsid w:val="00230304"/>
    <w:rsid w:val="002308F2"/>
    <w:rsid w:val="00233D64"/>
    <w:rsid w:val="0023482A"/>
    <w:rsid w:val="00235605"/>
    <w:rsid w:val="002359CB"/>
    <w:rsid w:val="00243540"/>
    <w:rsid w:val="0024383A"/>
    <w:rsid w:val="0024497B"/>
    <w:rsid w:val="0024515B"/>
    <w:rsid w:val="00246021"/>
    <w:rsid w:val="0024666E"/>
    <w:rsid w:val="00247F52"/>
    <w:rsid w:val="00250B25"/>
    <w:rsid w:val="00250BBE"/>
    <w:rsid w:val="002515C2"/>
    <w:rsid w:val="0025194F"/>
    <w:rsid w:val="0026148A"/>
    <w:rsid w:val="00262696"/>
    <w:rsid w:val="00262CDE"/>
    <w:rsid w:val="00263D25"/>
    <w:rsid w:val="002643C3"/>
    <w:rsid w:val="00264A0C"/>
    <w:rsid w:val="00266EEB"/>
    <w:rsid w:val="00267EF4"/>
    <w:rsid w:val="00270CB8"/>
    <w:rsid w:val="00272B08"/>
    <w:rsid w:val="00281BB8"/>
    <w:rsid w:val="00281E9E"/>
    <w:rsid w:val="00282405"/>
    <w:rsid w:val="00285170"/>
    <w:rsid w:val="00285361"/>
    <w:rsid w:val="00285A3B"/>
    <w:rsid w:val="00292D60"/>
    <w:rsid w:val="00293B30"/>
    <w:rsid w:val="00293B56"/>
    <w:rsid w:val="00294D34"/>
    <w:rsid w:val="00294E3B"/>
    <w:rsid w:val="00296193"/>
    <w:rsid w:val="00296C66"/>
    <w:rsid w:val="00296EBE"/>
    <w:rsid w:val="002974E3"/>
    <w:rsid w:val="002A084B"/>
    <w:rsid w:val="002A1260"/>
    <w:rsid w:val="002A1589"/>
    <w:rsid w:val="002A1608"/>
    <w:rsid w:val="002A25DC"/>
    <w:rsid w:val="002A3AAB"/>
    <w:rsid w:val="002A3B9B"/>
    <w:rsid w:val="002A4BA5"/>
    <w:rsid w:val="002A4CEA"/>
    <w:rsid w:val="002A5977"/>
    <w:rsid w:val="002A5A13"/>
    <w:rsid w:val="002A5AE4"/>
    <w:rsid w:val="002A757F"/>
    <w:rsid w:val="002A7F44"/>
    <w:rsid w:val="002B0C40"/>
    <w:rsid w:val="002B1966"/>
    <w:rsid w:val="002B4508"/>
    <w:rsid w:val="002B5779"/>
    <w:rsid w:val="002B7332"/>
    <w:rsid w:val="002B7F51"/>
    <w:rsid w:val="002C09E7"/>
    <w:rsid w:val="002C1E06"/>
    <w:rsid w:val="002C3F07"/>
    <w:rsid w:val="002C5278"/>
    <w:rsid w:val="002C7BC5"/>
    <w:rsid w:val="002C7EBB"/>
    <w:rsid w:val="002D06C1"/>
    <w:rsid w:val="002D42B5"/>
    <w:rsid w:val="002D4F1A"/>
    <w:rsid w:val="002D5ABB"/>
    <w:rsid w:val="002D6EC6"/>
    <w:rsid w:val="002D79AC"/>
    <w:rsid w:val="002E039D"/>
    <w:rsid w:val="002E4D5A"/>
    <w:rsid w:val="002E6326"/>
    <w:rsid w:val="002F30E0"/>
    <w:rsid w:val="002F35E4"/>
    <w:rsid w:val="002F3730"/>
    <w:rsid w:val="002F38E1"/>
    <w:rsid w:val="002F7AF6"/>
    <w:rsid w:val="00300E63"/>
    <w:rsid w:val="0030247E"/>
    <w:rsid w:val="00302F5F"/>
    <w:rsid w:val="0030441D"/>
    <w:rsid w:val="00306063"/>
    <w:rsid w:val="00313B85"/>
    <w:rsid w:val="0031522D"/>
    <w:rsid w:val="00317988"/>
    <w:rsid w:val="00321561"/>
    <w:rsid w:val="003221B4"/>
    <w:rsid w:val="0032258D"/>
    <w:rsid w:val="00322E62"/>
    <w:rsid w:val="00324D13"/>
    <w:rsid w:val="00324EDD"/>
    <w:rsid w:val="00326D78"/>
    <w:rsid w:val="00332873"/>
    <w:rsid w:val="003331E4"/>
    <w:rsid w:val="00333798"/>
    <w:rsid w:val="00336700"/>
    <w:rsid w:val="00336C64"/>
    <w:rsid w:val="00337162"/>
    <w:rsid w:val="003404B3"/>
    <w:rsid w:val="0034194F"/>
    <w:rsid w:val="003439C0"/>
    <w:rsid w:val="00344605"/>
    <w:rsid w:val="003474AA"/>
    <w:rsid w:val="00350D1D"/>
    <w:rsid w:val="00352C83"/>
    <w:rsid w:val="00352F1A"/>
    <w:rsid w:val="0036107C"/>
    <w:rsid w:val="003615D2"/>
    <w:rsid w:val="0036429C"/>
    <w:rsid w:val="00364A53"/>
    <w:rsid w:val="003654CB"/>
    <w:rsid w:val="00365AA9"/>
    <w:rsid w:val="00365F86"/>
    <w:rsid w:val="00365F87"/>
    <w:rsid w:val="003664A8"/>
    <w:rsid w:val="00366E89"/>
    <w:rsid w:val="003705F4"/>
    <w:rsid w:val="00370D58"/>
    <w:rsid w:val="00371316"/>
    <w:rsid w:val="00372D79"/>
    <w:rsid w:val="00373F3F"/>
    <w:rsid w:val="003742AE"/>
    <w:rsid w:val="00376713"/>
    <w:rsid w:val="00381815"/>
    <w:rsid w:val="00381835"/>
    <w:rsid w:val="003819AF"/>
    <w:rsid w:val="00381EF8"/>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42F"/>
    <w:rsid w:val="003B1F18"/>
    <w:rsid w:val="003B426E"/>
    <w:rsid w:val="003B5BF0"/>
    <w:rsid w:val="003B60BF"/>
    <w:rsid w:val="003B6BE3"/>
    <w:rsid w:val="003C010C"/>
    <w:rsid w:val="003C0A6C"/>
    <w:rsid w:val="003C14F8"/>
    <w:rsid w:val="003C4B03"/>
    <w:rsid w:val="003C5A43"/>
    <w:rsid w:val="003C60C5"/>
    <w:rsid w:val="003C70AB"/>
    <w:rsid w:val="003D0519"/>
    <w:rsid w:val="003D0FF6"/>
    <w:rsid w:val="003D262C"/>
    <w:rsid w:val="003D6D61"/>
    <w:rsid w:val="003E019F"/>
    <w:rsid w:val="003E091D"/>
    <w:rsid w:val="003E1C53"/>
    <w:rsid w:val="003E2A69"/>
    <w:rsid w:val="003E2D49"/>
    <w:rsid w:val="003E2FD4"/>
    <w:rsid w:val="003E49F6"/>
    <w:rsid w:val="003E4FD6"/>
    <w:rsid w:val="003E660F"/>
    <w:rsid w:val="003E783A"/>
    <w:rsid w:val="003F0841"/>
    <w:rsid w:val="003F23D3"/>
    <w:rsid w:val="003F3F08"/>
    <w:rsid w:val="003F49F1"/>
    <w:rsid w:val="003F6272"/>
    <w:rsid w:val="00400E72"/>
    <w:rsid w:val="00401400"/>
    <w:rsid w:val="00404119"/>
    <w:rsid w:val="00404869"/>
    <w:rsid w:val="00405884"/>
    <w:rsid w:val="00405E97"/>
    <w:rsid w:val="00407D39"/>
    <w:rsid w:val="00407F7E"/>
    <w:rsid w:val="00410BE9"/>
    <w:rsid w:val="00412CE3"/>
    <w:rsid w:val="0041477A"/>
    <w:rsid w:val="004167A3"/>
    <w:rsid w:val="00431390"/>
    <w:rsid w:val="00432108"/>
    <w:rsid w:val="00432A2C"/>
    <w:rsid w:val="00432DAA"/>
    <w:rsid w:val="00434305"/>
    <w:rsid w:val="00435DF7"/>
    <w:rsid w:val="0044083F"/>
    <w:rsid w:val="00441AE7"/>
    <w:rsid w:val="00445574"/>
    <w:rsid w:val="004467FB"/>
    <w:rsid w:val="00451076"/>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96606"/>
    <w:rsid w:val="00497279"/>
    <w:rsid w:val="00497C77"/>
    <w:rsid w:val="004A12DF"/>
    <w:rsid w:val="004A1BA8"/>
    <w:rsid w:val="004A351F"/>
    <w:rsid w:val="004A38CC"/>
    <w:rsid w:val="004A4B57"/>
    <w:rsid w:val="004A63FA"/>
    <w:rsid w:val="004A6A3D"/>
    <w:rsid w:val="004B0272"/>
    <w:rsid w:val="004B0DB8"/>
    <w:rsid w:val="004B26BE"/>
    <w:rsid w:val="004B2701"/>
    <w:rsid w:val="004B2E1B"/>
    <w:rsid w:val="004B3AA8"/>
    <w:rsid w:val="004B3E93"/>
    <w:rsid w:val="004C1FBC"/>
    <w:rsid w:val="004C25A2"/>
    <w:rsid w:val="004C3F1D"/>
    <w:rsid w:val="004C458D"/>
    <w:rsid w:val="004C4EE4"/>
    <w:rsid w:val="004C7556"/>
    <w:rsid w:val="004C7E8B"/>
    <w:rsid w:val="004C7E9D"/>
    <w:rsid w:val="004C7F67"/>
    <w:rsid w:val="004D076D"/>
    <w:rsid w:val="004D0EF1"/>
    <w:rsid w:val="004D2253"/>
    <w:rsid w:val="004D4406"/>
    <w:rsid w:val="004D604B"/>
    <w:rsid w:val="004D7C42"/>
    <w:rsid w:val="004E0465"/>
    <w:rsid w:val="004E127B"/>
    <w:rsid w:val="004E1C0A"/>
    <w:rsid w:val="004E30C5"/>
    <w:rsid w:val="004E4133"/>
    <w:rsid w:val="004E4AA5"/>
    <w:rsid w:val="004E4AEE"/>
    <w:rsid w:val="004E59E3"/>
    <w:rsid w:val="004E67C0"/>
    <w:rsid w:val="004F391A"/>
    <w:rsid w:val="004F3CFB"/>
    <w:rsid w:val="004F6456"/>
    <w:rsid w:val="004F696E"/>
    <w:rsid w:val="004F6C71"/>
    <w:rsid w:val="00501139"/>
    <w:rsid w:val="005033DC"/>
    <w:rsid w:val="0050363E"/>
    <w:rsid w:val="005039BC"/>
    <w:rsid w:val="005043BB"/>
    <w:rsid w:val="00504885"/>
    <w:rsid w:val="00504A3D"/>
    <w:rsid w:val="00505767"/>
    <w:rsid w:val="005073F0"/>
    <w:rsid w:val="00507E46"/>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56063"/>
    <w:rsid w:val="00561475"/>
    <w:rsid w:val="00562308"/>
    <w:rsid w:val="0056487B"/>
    <w:rsid w:val="00564FB9"/>
    <w:rsid w:val="00570574"/>
    <w:rsid w:val="00572A6C"/>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65C0"/>
    <w:rsid w:val="005C7156"/>
    <w:rsid w:val="005D0C75"/>
    <w:rsid w:val="005D4171"/>
    <w:rsid w:val="005D5D61"/>
    <w:rsid w:val="005D6A95"/>
    <w:rsid w:val="005D6B2C"/>
    <w:rsid w:val="005D6D9C"/>
    <w:rsid w:val="005E2335"/>
    <w:rsid w:val="005E34CA"/>
    <w:rsid w:val="005E3C18"/>
    <w:rsid w:val="005E4250"/>
    <w:rsid w:val="005E6812"/>
    <w:rsid w:val="005E701F"/>
    <w:rsid w:val="005E7881"/>
    <w:rsid w:val="005E78E0"/>
    <w:rsid w:val="005F01C9"/>
    <w:rsid w:val="005F0D9C"/>
    <w:rsid w:val="005F284E"/>
    <w:rsid w:val="006015CE"/>
    <w:rsid w:val="00604784"/>
    <w:rsid w:val="00606419"/>
    <w:rsid w:val="00607D29"/>
    <w:rsid w:val="00612952"/>
    <w:rsid w:val="00614CC1"/>
    <w:rsid w:val="00615994"/>
    <w:rsid w:val="00615A9D"/>
    <w:rsid w:val="00617387"/>
    <w:rsid w:val="006205D6"/>
    <w:rsid w:val="006252D8"/>
    <w:rsid w:val="006259BC"/>
    <w:rsid w:val="0062636B"/>
    <w:rsid w:val="0062788E"/>
    <w:rsid w:val="00632182"/>
    <w:rsid w:val="00632AE0"/>
    <w:rsid w:val="00633C17"/>
    <w:rsid w:val="006348C6"/>
    <w:rsid w:val="00634D9E"/>
    <w:rsid w:val="00636E3E"/>
    <w:rsid w:val="006379F7"/>
    <w:rsid w:val="00637E4D"/>
    <w:rsid w:val="00640620"/>
    <w:rsid w:val="00641A1F"/>
    <w:rsid w:val="00645904"/>
    <w:rsid w:val="00651ACB"/>
    <w:rsid w:val="00651C47"/>
    <w:rsid w:val="00651D2E"/>
    <w:rsid w:val="006528E9"/>
    <w:rsid w:val="00652AB2"/>
    <w:rsid w:val="00653F69"/>
    <w:rsid w:val="00653FED"/>
    <w:rsid w:val="00654EC0"/>
    <w:rsid w:val="0065525B"/>
    <w:rsid w:val="00655D4F"/>
    <w:rsid w:val="00656097"/>
    <w:rsid w:val="00656D29"/>
    <w:rsid w:val="006640E5"/>
    <w:rsid w:val="006646DA"/>
    <w:rsid w:val="006646F1"/>
    <w:rsid w:val="00664929"/>
    <w:rsid w:val="00664F62"/>
    <w:rsid w:val="006655E1"/>
    <w:rsid w:val="00672060"/>
    <w:rsid w:val="00672BFD"/>
    <w:rsid w:val="006770F4"/>
    <w:rsid w:val="00677A84"/>
    <w:rsid w:val="0068026D"/>
    <w:rsid w:val="00680408"/>
    <w:rsid w:val="00680A27"/>
    <w:rsid w:val="006816A4"/>
    <w:rsid w:val="006819B8"/>
    <w:rsid w:val="00682A76"/>
    <w:rsid w:val="006840A6"/>
    <w:rsid w:val="006850CD"/>
    <w:rsid w:val="00685AAB"/>
    <w:rsid w:val="00692103"/>
    <w:rsid w:val="00696551"/>
    <w:rsid w:val="006A07AA"/>
    <w:rsid w:val="006A205D"/>
    <w:rsid w:val="006A25E5"/>
    <w:rsid w:val="006A2B46"/>
    <w:rsid w:val="006A336D"/>
    <w:rsid w:val="006A37B9"/>
    <w:rsid w:val="006B2672"/>
    <w:rsid w:val="006B3ED2"/>
    <w:rsid w:val="006B54BF"/>
    <w:rsid w:val="006B5F44"/>
    <w:rsid w:val="006B5F90"/>
    <w:rsid w:val="006B62E4"/>
    <w:rsid w:val="006B737B"/>
    <w:rsid w:val="006C1BBA"/>
    <w:rsid w:val="006C2079"/>
    <w:rsid w:val="006C2E4D"/>
    <w:rsid w:val="006C5A62"/>
    <w:rsid w:val="006C5D68"/>
    <w:rsid w:val="006C6976"/>
    <w:rsid w:val="006C6DD0"/>
    <w:rsid w:val="006D04EA"/>
    <w:rsid w:val="006D16C4"/>
    <w:rsid w:val="006D3E96"/>
    <w:rsid w:val="006D4515"/>
    <w:rsid w:val="006D4BB1"/>
    <w:rsid w:val="006D6593"/>
    <w:rsid w:val="006E3F4C"/>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637F"/>
    <w:rsid w:val="00727FA2"/>
    <w:rsid w:val="007322D9"/>
    <w:rsid w:val="00732BC0"/>
    <w:rsid w:val="0073699A"/>
    <w:rsid w:val="0073720F"/>
    <w:rsid w:val="00737796"/>
    <w:rsid w:val="0074165C"/>
    <w:rsid w:val="0074179A"/>
    <w:rsid w:val="00742C35"/>
    <w:rsid w:val="007432CA"/>
    <w:rsid w:val="007439EB"/>
    <w:rsid w:val="00743CB4"/>
    <w:rsid w:val="00743F0A"/>
    <w:rsid w:val="007444E8"/>
    <w:rsid w:val="0074548E"/>
    <w:rsid w:val="00745773"/>
    <w:rsid w:val="00746800"/>
    <w:rsid w:val="007501A8"/>
    <w:rsid w:val="00750D61"/>
    <w:rsid w:val="00750EE1"/>
    <w:rsid w:val="00751EB8"/>
    <w:rsid w:val="00752B4D"/>
    <w:rsid w:val="00755402"/>
    <w:rsid w:val="00756B26"/>
    <w:rsid w:val="00756EDF"/>
    <w:rsid w:val="007600E3"/>
    <w:rsid w:val="00765C43"/>
    <w:rsid w:val="00765EFB"/>
    <w:rsid w:val="007671CA"/>
    <w:rsid w:val="00767C61"/>
    <w:rsid w:val="0077008A"/>
    <w:rsid w:val="0077248E"/>
    <w:rsid w:val="00772ADF"/>
    <w:rsid w:val="00773C1F"/>
    <w:rsid w:val="00774DA4"/>
    <w:rsid w:val="00775BEE"/>
    <w:rsid w:val="00776599"/>
    <w:rsid w:val="0078114B"/>
    <w:rsid w:val="00781DD2"/>
    <w:rsid w:val="00783ECF"/>
    <w:rsid w:val="0078413A"/>
    <w:rsid w:val="007852B4"/>
    <w:rsid w:val="007959E1"/>
    <w:rsid w:val="007959E8"/>
    <w:rsid w:val="00795E9C"/>
    <w:rsid w:val="007A0521"/>
    <w:rsid w:val="007A2E12"/>
    <w:rsid w:val="007A3475"/>
    <w:rsid w:val="007A41C8"/>
    <w:rsid w:val="007A54CE"/>
    <w:rsid w:val="007A5521"/>
    <w:rsid w:val="007A5D3A"/>
    <w:rsid w:val="007A6FD9"/>
    <w:rsid w:val="007A7FFA"/>
    <w:rsid w:val="007B04EB"/>
    <w:rsid w:val="007B0D4F"/>
    <w:rsid w:val="007B3D64"/>
    <w:rsid w:val="007B4F4B"/>
    <w:rsid w:val="007B5A3D"/>
    <w:rsid w:val="007B5B95"/>
    <w:rsid w:val="007B6032"/>
    <w:rsid w:val="007B68EA"/>
    <w:rsid w:val="007B7453"/>
    <w:rsid w:val="007C17CF"/>
    <w:rsid w:val="007C2D89"/>
    <w:rsid w:val="007C4593"/>
    <w:rsid w:val="007C5309"/>
    <w:rsid w:val="007C6069"/>
    <w:rsid w:val="007D06C4"/>
    <w:rsid w:val="007D1352"/>
    <w:rsid w:val="007D2508"/>
    <w:rsid w:val="007D346A"/>
    <w:rsid w:val="007D6518"/>
    <w:rsid w:val="007D76BD"/>
    <w:rsid w:val="007E0BF1"/>
    <w:rsid w:val="007E1651"/>
    <w:rsid w:val="007F0ED8"/>
    <w:rsid w:val="007F0F63"/>
    <w:rsid w:val="007F4B69"/>
    <w:rsid w:val="007F63F1"/>
    <w:rsid w:val="007F75CE"/>
    <w:rsid w:val="008013A4"/>
    <w:rsid w:val="008027CE"/>
    <w:rsid w:val="00802F42"/>
    <w:rsid w:val="00804383"/>
    <w:rsid w:val="00804BB7"/>
    <w:rsid w:val="00804D41"/>
    <w:rsid w:val="00810257"/>
    <w:rsid w:val="008104F5"/>
    <w:rsid w:val="00811072"/>
    <w:rsid w:val="00811369"/>
    <w:rsid w:val="00812C04"/>
    <w:rsid w:val="00815419"/>
    <w:rsid w:val="008163C8"/>
    <w:rsid w:val="008164A1"/>
    <w:rsid w:val="00817325"/>
    <w:rsid w:val="008209E6"/>
    <w:rsid w:val="00821709"/>
    <w:rsid w:val="00821D19"/>
    <w:rsid w:val="00823303"/>
    <w:rsid w:val="008233B2"/>
    <w:rsid w:val="00823A9F"/>
    <w:rsid w:val="00823C85"/>
    <w:rsid w:val="00825138"/>
    <w:rsid w:val="008269DD"/>
    <w:rsid w:val="00830621"/>
    <w:rsid w:val="008308F4"/>
    <w:rsid w:val="0083348C"/>
    <w:rsid w:val="008373D3"/>
    <w:rsid w:val="00840617"/>
    <w:rsid w:val="00840F84"/>
    <w:rsid w:val="00841B71"/>
    <w:rsid w:val="00842A47"/>
    <w:rsid w:val="00843C13"/>
    <w:rsid w:val="00843DEF"/>
    <w:rsid w:val="008454F8"/>
    <w:rsid w:val="0085173A"/>
    <w:rsid w:val="008603CE"/>
    <w:rsid w:val="008620FC"/>
    <w:rsid w:val="008627A5"/>
    <w:rsid w:val="00863B45"/>
    <w:rsid w:val="00863E05"/>
    <w:rsid w:val="00865ACA"/>
    <w:rsid w:val="00865D28"/>
    <w:rsid w:val="00865F85"/>
    <w:rsid w:val="00866DE7"/>
    <w:rsid w:val="00867C10"/>
    <w:rsid w:val="00870439"/>
    <w:rsid w:val="00870DA1"/>
    <w:rsid w:val="00873B4C"/>
    <w:rsid w:val="00883F93"/>
    <w:rsid w:val="00884DB3"/>
    <w:rsid w:val="00885A9D"/>
    <w:rsid w:val="008864F6"/>
    <w:rsid w:val="0089049D"/>
    <w:rsid w:val="008928C9"/>
    <w:rsid w:val="008930CB"/>
    <w:rsid w:val="008938DC"/>
    <w:rsid w:val="0089396E"/>
    <w:rsid w:val="00893FD1"/>
    <w:rsid w:val="00894836"/>
    <w:rsid w:val="00895172"/>
    <w:rsid w:val="0089558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3B19"/>
    <w:rsid w:val="008D453D"/>
    <w:rsid w:val="008D53AD"/>
    <w:rsid w:val="008D54BB"/>
    <w:rsid w:val="008D562B"/>
    <w:rsid w:val="008D5733"/>
    <w:rsid w:val="008D622B"/>
    <w:rsid w:val="008D666C"/>
    <w:rsid w:val="008D7B54"/>
    <w:rsid w:val="008E0250"/>
    <w:rsid w:val="008E0AF3"/>
    <w:rsid w:val="008E0C9D"/>
    <w:rsid w:val="008E1648"/>
    <w:rsid w:val="008E1B3E"/>
    <w:rsid w:val="008E2319"/>
    <w:rsid w:val="008E4BB6"/>
    <w:rsid w:val="008E5518"/>
    <w:rsid w:val="008E6A84"/>
    <w:rsid w:val="008F0CDC"/>
    <w:rsid w:val="008F11BA"/>
    <w:rsid w:val="008F17A3"/>
    <w:rsid w:val="008F1ED3"/>
    <w:rsid w:val="008F4C29"/>
    <w:rsid w:val="008F70BD"/>
    <w:rsid w:val="008F788F"/>
    <w:rsid w:val="008F7EA2"/>
    <w:rsid w:val="00902722"/>
    <w:rsid w:val="009027BC"/>
    <w:rsid w:val="00904EF1"/>
    <w:rsid w:val="009062E6"/>
    <w:rsid w:val="00911BE5"/>
    <w:rsid w:val="00913CA9"/>
    <w:rsid w:val="009145AE"/>
    <w:rsid w:val="009146CE"/>
    <w:rsid w:val="00914CA7"/>
    <w:rsid w:val="00915C3E"/>
    <w:rsid w:val="009161A8"/>
    <w:rsid w:val="009231F2"/>
    <w:rsid w:val="009245AE"/>
    <w:rsid w:val="009245F5"/>
    <w:rsid w:val="009249EC"/>
    <w:rsid w:val="009273B3"/>
    <w:rsid w:val="009305B5"/>
    <w:rsid w:val="00932FB9"/>
    <w:rsid w:val="009378DD"/>
    <w:rsid w:val="00941282"/>
    <w:rsid w:val="009429D5"/>
    <w:rsid w:val="00942BF1"/>
    <w:rsid w:val="00945180"/>
    <w:rsid w:val="00945428"/>
    <w:rsid w:val="0094607B"/>
    <w:rsid w:val="00953412"/>
    <w:rsid w:val="00953604"/>
    <w:rsid w:val="0095496B"/>
    <w:rsid w:val="00960F1E"/>
    <w:rsid w:val="009610DC"/>
    <w:rsid w:val="00961490"/>
    <w:rsid w:val="0096381A"/>
    <w:rsid w:val="00963D7B"/>
    <w:rsid w:val="00965E04"/>
    <w:rsid w:val="009674AD"/>
    <w:rsid w:val="00970CDC"/>
    <w:rsid w:val="00975727"/>
    <w:rsid w:val="00977010"/>
    <w:rsid w:val="00977D02"/>
    <w:rsid w:val="00977FF9"/>
    <w:rsid w:val="009809BB"/>
    <w:rsid w:val="0098364B"/>
    <w:rsid w:val="009908A3"/>
    <w:rsid w:val="00990C64"/>
    <w:rsid w:val="009911AF"/>
    <w:rsid w:val="00991875"/>
    <w:rsid w:val="00991F92"/>
    <w:rsid w:val="00992231"/>
    <w:rsid w:val="00992985"/>
    <w:rsid w:val="00992F64"/>
    <w:rsid w:val="00993889"/>
    <w:rsid w:val="0099551B"/>
    <w:rsid w:val="009965F4"/>
    <w:rsid w:val="00996BD2"/>
    <w:rsid w:val="00997413"/>
    <w:rsid w:val="00997BF1"/>
    <w:rsid w:val="009A089C"/>
    <w:rsid w:val="009A118E"/>
    <w:rsid w:val="009A21CD"/>
    <w:rsid w:val="009A278C"/>
    <w:rsid w:val="009A2BC2"/>
    <w:rsid w:val="009A303A"/>
    <w:rsid w:val="009A42C1"/>
    <w:rsid w:val="009A5429"/>
    <w:rsid w:val="009A72AD"/>
    <w:rsid w:val="009B09E0"/>
    <w:rsid w:val="009B0BC5"/>
    <w:rsid w:val="009B1247"/>
    <w:rsid w:val="009B6029"/>
    <w:rsid w:val="009B6971"/>
    <w:rsid w:val="009B7181"/>
    <w:rsid w:val="009C27F1"/>
    <w:rsid w:val="009C3152"/>
    <w:rsid w:val="009C3257"/>
    <w:rsid w:val="009C4CFA"/>
    <w:rsid w:val="009C5070"/>
    <w:rsid w:val="009D112C"/>
    <w:rsid w:val="009D1385"/>
    <w:rsid w:val="009D20C9"/>
    <w:rsid w:val="009D47FA"/>
    <w:rsid w:val="009D4C5B"/>
    <w:rsid w:val="009D50D2"/>
    <w:rsid w:val="009D6BCA"/>
    <w:rsid w:val="009E0F62"/>
    <w:rsid w:val="009E4A58"/>
    <w:rsid w:val="009E5A2D"/>
    <w:rsid w:val="009E5AB2"/>
    <w:rsid w:val="009E6219"/>
    <w:rsid w:val="009F03B3"/>
    <w:rsid w:val="00A0096C"/>
    <w:rsid w:val="00A01757"/>
    <w:rsid w:val="00A028C0"/>
    <w:rsid w:val="00A02A82"/>
    <w:rsid w:val="00A02BAE"/>
    <w:rsid w:val="00A04854"/>
    <w:rsid w:val="00A06A6B"/>
    <w:rsid w:val="00A07E47"/>
    <w:rsid w:val="00A129D0"/>
    <w:rsid w:val="00A12C33"/>
    <w:rsid w:val="00A138BA"/>
    <w:rsid w:val="00A14C8E"/>
    <w:rsid w:val="00A153D9"/>
    <w:rsid w:val="00A15902"/>
    <w:rsid w:val="00A15F09"/>
    <w:rsid w:val="00A169B6"/>
    <w:rsid w:val="00A17CDB"/>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559F2"/>
    <w:rsid w:val="00A55BD6"/>
    <w:rsid w:val="00A55D50"/>
    <w:rsid w:val="00A57142"/>
    <w:rsid w:val="00A5784B"/>
    <w:rsid w:val="00A648CD"/>
    <w:rsid w:val="00A6537A"/>
    <w:rsid w:val="00A67866"/>
    <w:rsid w:val="00A70B07"/>
    <w:rsid w:val="00A723F8"/>
    <w:rsid w:val="00A77CCB"/>
    <w:rsid w:val="00A81A0D"/>
    <w:rsid w:val="00A83D8D"/>
    <w:rsid w:val="00A8446B"/>
    <w:rsid w:val="00A8473F"/>
    <w:rsid w:val="00A862D6"/>
    <w:rsid w:val="00A8715E"/>
    <w:rsid w:val="00A9295B"/>
    <w:rsid w:val="00A93B09"/>
    <w:rsid w:val="00A952D7"/>
    <w:rsid w:val="00A963F7"/>
    <w:rsid w:val="00A96AD8"/>
    <w:rsid w:val="00A97601"/>
    <w:rsid w:val="00A97B63"/>
    <w:rsid w:val="00AA052C"/>
    <w:rsid w:val="00AA1E45"/>
    <w:rsid w:val="00AA4286"/>
    <w:rsid w:val="00AA456B"/>
    <w:rsid w:val="00AA57F5"/>
    <w:rsid w:val="00AA672E"/>
    <w:rsid w:val="00AA6EC9"/>
    <w:rsid w:val="00AB15FE"/>
    <w:rsid w:val="00AB6309"/>
    <w:rsid w:val="00AB684B"/>
    <w:rsid w:val="00AB6C5F"/>
    <w:rsid w:val="00AB7129"/>
    <w:rsid w:val="00AC27A6"/>
    <w:rsid w:val="00AC30F7"/>
    <w:rsid w:val="00AC37B9"/>
    <w:rsid w:val="00AC3A5A"/>
    <w:rsid w:val="00AC4D95"/>
    <w:rsid w:val="00AC5DF4"/>
    <w:rsid w:val="00AC6A72"/>
    <w:rsid w:val="00AC7245"/>
    <w:rsid w:val="00AD0AEF"/>
    <w:rsid w:val="00AD11B7"/>
    <w:rsid w:val="00AD1A94"/>
    <w:rsid w:val="00AD1C05"/>
    <w:rsid w:val="00AD4126"/>
    <w:rsid w:val="00AD421C"/>
    <w:rsid w:val="00AD44FA"/>
    <w:rsid w:val="00AD76BC"/>
    <w:rsid w:val="00AE070A"/>
    <w:rsid w:val="00AE101C"/>
    <w:rsid w:val="00AE2A69"/>
    <w:rsid w:val="00AE37E5"/>
    <w:rsid w:val="00AE5EB4"/>
    <w:rsid w:val="00AF0C18"/>
    <w:rsid w:val="00AF47C5"/>
    <w:rsid w:val="00AF5398"/>
    <w:rsid w:val="00B049AF"/>
    <w:rsid w:val="00B05EC1"/>
    <w:rsid w:val="00B07242"/>
    <w:rsid w:val="00B10534"/>
    <w:rsid w:val="00B10951"/>
    <w:rsid w:val="00B113DB"/>
    <w:rsid w:val="00B11D8A"/>
    <w:rsid w:val="00B12981"/>
    <w:rsid w:val="00B12C67"/>
    <w:rsid w:val="00B147DD"/>
    <w:rsid w:val="00B156FD"/>
    <w:rsid w:val="00B17277"/>
    <w:rsid w:val="00B21F61"/>
    <w:rsid w:val="00B261F1"/>
    <w:rsid w:val="00B265BC"/>
    <w:rsid w:val="00B26AE3"/>
    <w:rsid w:val="00B31FB1"/>
    <w:rsid w:val="00B33952"/>
    <w:rsid w:val="00B33C5E"/>
    <w:rsid w:val="00B33FD1"/>
    <w:rsid w:val="00B342F4"/>
    <w:rsid w:val="00B34369"/>
    <w:rsid w:val="00B34DC2"/>
    <w:rsid w:val="00B378E5"/>
    <w:rsid w:val="00B4346D"/>
    <w:rsid w:val="00B440F4"/>
    <w:rsid w:val="00B447A5"/>
    <w:rsid w:val="00B45CAF"/>
    <w:rsid w:val="00B4654C"/>
    <w:rsid w:val="00B47293"/>
    <w:rsid w:val="00B4729C"/>
    <w:rsid w:val="00B50E50"/>
    <w:rsid w:val="00B52120"/>
    <w:rsid w:val="00B54ABC"/>
    <w:rsid w:val="00B56FBE"/>
    <w:rsid w:val="00B57B0F"/>
    <w:rsid w:val="00B60ACF"/>
    <w:rsid w:val="00B62B58"/>
    <w:rsid w:val="00B65149"/>
    <w:rsid w:val="00B66567"/>
    <w:rsid w:val="00B66891"/>
    <w:rsid w:val="00B66F52"/>
    <w:rsid w:val="00B66FE5"/>
    <w:rsid w:val="00B72880"/>
    <w:rsid w:val="00B758BF"/>
    <w:rsid w:val="00B77EC8"/>
    <w:rsid w:val="00B8146E"/>
    <w:rsid w:val="00B827A6"/>
    <w:rsid w:val="00B831CE"/>
    <w:rsid w:val="00B86677"/>
    <w:rsid w:val="00B87131"/>
    <w:rsid w:val="00B87196"/>
    <w:rsid w:val="00B87628"/>
    <w:rsid w:val="00B939B1"/>
    <w:rsid w:val="00B96D40"/>
    <w:rsid w:val="00B97386"/>
    <w:rsid w:val="00BA263B"/>
    <w:rsid w:val="00BA42B2"/>
    <w:rsid w:val="00BA58D4"/>
    <w:rsid w:val="00BA5B9E"/>
    <w:rsid w:val="00BA64F5"/>
    <w:rsid w:val="00BA7C9A"/>
    <w:rsid w:val="00BB1FF9"/>
    <w:rsid w:val="00BB5F8F"/>
    <w:rsid w:val="00BB657A"/>
    <w:rsid w:val="00BC1A4E"/>
    <w:rsid w:val="00BC2BB9"/>
    <w:rsid w:val="00BC5DC7"/>
    <w:rsid w:val="00BC6B8B"/>
    <w:rsid w:val="00BC73D8"/>
    <w:rsid w:val="00BD52D7"/>
    <w:rsid w:val="00BD5AD2"/>
    <w:rsid w:val="00BE22F3"/>
    <w:rsid w:val="00BE5B52"/>
    <w:rsid w:val="00BE7B8D"/>
    <w:rsid w:val="00BE7D36"/>
    <w:rsid w:val="00BF0993"/>
    <w:rsid w:val="00BF10A9"/>
    <w:rsid w:val="00BF1703"/>
    <w:rsid w:val="00BF231C"/>
    <w:rsid w:val="00BF51E5"/>
    <w:rsid w:val="00BF74A6"/>
    <w:rsid w:val="00C013AD"/>
    <w:rsid w:val="00C02F02"/>
    <w:rsid w:val="00C04904"/>
    <w:rsid w:val="00C056B3"/>
    <w:rsid w:val="00C066DC"/>
    <w:rsid w:val="00C103E5"/>
    <w:rsid w:val="00C13319"/>
    <w:rsid w:val="00C13EE9"/>
    <w:rsid w:val="00C150F9"/>
    <w:rsid w:val="00C21540"/>
    <w:rsid w:val="00C21906"/>
    <w:rsid w:val="00C21BFA"/>
    <w:rsid w:val="00C24C8D"/>
    <w:rsid w:val="00C25FE2"/>
    <w:rsid w:val="00C26B53"/>
    <w:rsid w:val="00C279B2"/>
    <w:rsid w:val="00C30799"/>
    <w:rsid w:val="00C32FEA"/>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743E6"/>
    <w:rsid w:val="00C80CB8"/>
    <w:rsid w:val="00C819F8"/>
    <w:rsid w:val="00C8248C"/>
    <w:rsid w:val="00C83787"/>
    <w:rsid w:val="00C84E33"/>
    <w:rsid w:val="00C86D6F"/>
    <w:rsid w:val="00C905FC"/>
    <w:rsid w:val="00C918D8"/>
    <w:rsid w:val="00C92D03"/>
    <w:rsid w:val="00C9319C"/>
    <w:rsid w:val="00C9435D"/>
    <w:rsid w:val="00C94DF2"/>
    <w:rsid w:val="00C96741"/>
    <w:rsid w:val="00CA2D1B"/>
    <w:rsid w:val="00CA375D"/>
    <w:rsid w:val="00CA662A"/>
    <w:rsid w:val="00CA7AFD"/>
    <w:rsid w:val="00CA7C3C"/>
    <w:rsid w:val="00CB0189"/>
    <w:rsid w:val="00CB0BA2"/>
    <w:rsid w:val="00CB1844"/>
    <w:rsid w:val="00CB1A42"/>
    <w:rsid w:val="00CB1B0C"/>
    <w:rsid w:val="00CB2C0B"/>
    <w:rsid w:val="00CB517D"/>
    <w:rsid w:val="00CB7C30"/>
    <w:rsid w:val="00CB7F69"/>
    <w:rsid w:val="00CC038D"/>
    <w:rsid w:val="00CC08DB"/>
    <w:rsid w:val="00CC39FF"/>
    <w:rsid w:val="00CC3C2F"/>
    <w:rsid w:val="00CC4AC8"/>
    <w:rsid w:val="00CC4F36"/>
    <w:rsid w:val="00CC5233"/>
    <w:rsid w:val="00CC53AC"/>
    <w:rsid w:val="00CC53D8"/>
    <w:rsid w:val="00CC5DE6"/>
    <w:rsid w:val="00CC6056"/>
    <w:rsid w:val="00CC6E4E"/>
    <w:rsid w:val="00CC6FE8"/>
    <w:rsid w:val="00CC7202"/>
    <w:rsid w:val="00CD2808"/>
    <w:rsid w:val="00CD28BF"/>
    <w:rsid w:val="00CD4092"/>
    <w:rsid w:val="00CD4A20"/>
    <w:rsid w:val="00CD50A1"/>
    <w:rsid w:val="00CD519E"/>
    <w:rsid w:val="00CE081E"/>
    <w:rsid w:val="00CE0C4F"/>
    <w:rsid w:val="00CE165C"/>
    <w:rsid w:val="00CE30EA"/>
    <w:rsid w:val="00CF048A"/>
    <w:rsid w:val="00CF155A"/>
    <w:rsid w:val="00CF2947"/>
    <w:rsid w:val="00CF686F"/>
    <w:rsid w:val="00CF6E60"/>
    <w:rsid w:val="00CF7BCA"/>
    <w:rsid w:val="00D008FD"/>
    <w:rsid w:val="00D0321C"/>
    <w:rsid w:val="00D035EC"/>
    <w:rsid w:val="00D06AB1"/>
    <w:rsid w:val="00D06FC1"/>
    <w:rsid w:val="00D072ED"/>
    <w:rsid w:val="00D07505"/>
    <w:rsid w:val="00D07A16"/>
    <w:rsid w:val="00D1067E"/>
    <w:rsid w:val="00D10F50"/>
    <w:rsid w:val="00D11272"/>
    <w:rsid w:val="00D126F5"/>
    <w:rsid w:val="00D13462"/>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66846"/>
    <w:rsid w:val="00D675FB"/>
    <w:rsid w:val="00D70891"/>
    <w:rsid w:val="00D71E38"/>
    <w:rsid w:val="00D71F25"/>
    <w:rsid w:val="00D72A9C"/>
    <w:rsid w:val="00D73FF5"/>
    <w:rsid w:val="00D74B3A"/>
    <w:rsid w:val="00D77031"/>
    <w:rsid w:val="00D803E8"/>
    <w:rsid w:val="00D84941"/>
    <w:rsid w:val="00D84FA1"/>
    <w:rsid w:val="00D851F0"/>
    <w:rsid w:val="00D86DB7"/>
    <w:rsid w:val="00D87BF5"/>
    <w:rsid w:val="00D90721"/>
    <w:rsid w:val="00D926D0"/>
    <w:rsid w:val="00D93030"/>
    <w:rsid w:val="00D93CC7"/>
    <w:rsid w:val="00D950E1"/>
    <w:rsid w:val="00D952A6"/>
    <w:rsid w:val="00D9710B"/>
    <w:rsid w:val="00D976F9"/>
    <w:rsid w:val="00D97F99"/>
    <w:rsid w:val="00DA1E08"/>
    <w:rsid w:val="00DA24F8"/>
    <w:rsid w:val="00DA28E8"/>
    <w:rsid w:val="00DA38D3"/>
    <w:rsid w:val="00DA3932"/>
    <w:rsid w:val="00DA3AFC"/>
    <w:rsid w:val="00DA64F8"/>
    <w:rsid w:val="00DA6C15"/>
    <w:rsid w:val="00DB0258"/>
    <w:rsid w:val="00DB202C"/>
    <w:rsid w:val="00DB38EE"/>
    <w:rsid w:val="00DB498B"/>
    <w:rsid w:val="00DB66CA"/>
    <w:rsid w:val="00DB6BCA"/>
    <w:rsid w:val="00DB6F54"/>
    <w:rsid w:val="00DB73F7"/>
    <w:rsid w:val="00DC0321"/>
    <w:rsid w:val="00DC1D40"/>
    <w:rsid w:val="00DC3067"/>
    <w:rsid w:val="00DC36DF"/>
    <w:rsid w:val="00DC370B"/>
    <w:rsid w:val="00DC39A0"/>
    <w:rsid w:val="00DC5B90"/>
    <w:rsid w:val="00DC699B"/>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26D5"/>
    <w:rsid w:val="00DF44DE"/>
    <w:rsid w:val="00DF694A"/>
    <w:rsid w:val="00E01138"/>
    <w:rsid w:val="00E02DFB"/>
    <w:rsid w:val="00E030F9"/>
    <w:rsid w:val="00E0311A"/>
    <w:rsid w:val="00E03138"/>
    <w:rsid w:val="00E06404"/>
    <w:rsid w:val="00E11A85"/>
    <w:rsid w:val="00E12495"/>
    <w:rsid w:val="00E14EBB"/>
    <w:rsid w:val="00E15CCD"/>
    <w:rsid w:val="00E202EF"/>
    <w:rsid w:val="00E210B5"/>
    <w:rsid w:val="00E2552F"/>
    <w:rsid w:val="00E26F8A"/>
    <w:rsid w:val="00E3137A"/>
    <w:rsid w:val="00E32CCF"/>
    <w:rsid w:val="00E34A98"/>
    <w:rsid w:val="00E34F07"/>
    <w:rsid w:val="00E35D1E"/>
    <w:rsid w:val="00E364F9"/>
    <w:rsid w:val="00E365FA"/>
    <w:rsid w:val="00E36789"/>
    <w:rsid w:val="00E429A4"/>
    <w:rsid w:val="00E44A83"/>
    <w:rsid w:val="00E4614B"/>
    <w:rsid w:val="00E502C1"/>
    <w:rsid w:val="00E502DD"/>
    <w:rsid w:val="00E50D3A"/>
    <w:rsid w:val="00E51387"/>
    <w:rsid w:val="00E51E68"/>
    <w:rsid w:val="00E52EFD"/>
    <w:rsid w:val="00E5408A"/>
    <w:rsid w:val="00E56800"/>
    <w:rsid w:val="00E60C63"/>
    <w:rsid w:val="00E6258A"/>
    <w:rsid w:val="00E62FF9"/>
    <w:rsid w:val="00E635D6"/>
    <w:rsid w:val="00E639BC"/>
    <w:rsid w:val="00E664CC"/>
    <w:rsid w:val="00E67CE7"/>
    <w:rsid w:val="00E70388"/>
    <w:rsid w:val="00E70F92"/>
    <w:rsid w:val="00E71614"/>
    <w:rsid w:val="00E7288D"/>
    <w:rsid w:val="00E74313"/>
    <w:rsid w:val="00E74C54"/>
    <w:rsid w:val="00E766CF"/>
    <w:rsid w:val="00E77A03"/>
    <w:rsid w:val="00E822E8"/>
    <w:rsid w:val="00E82554"/>
    <w:rsid w:val="00E82606"/>
    <w:rsid w:val="00E831C1"/>
    <w:rsid w:val="00E846C8"/>
    <w:rsid w:val="00E84957"/>
    <w:rsid w:val="00E84A55"/>
    <w:rsid w:val="00E85BE6"/>
    <w:rsid w:val="00E85BFF"/>
    <w:rsid w:val="00E90391"/>
    <w:rsid w:val="00E906C2"/>
    <w:rsid w:val="00E9311F"/>
    <w:rsid w:val="00E934D1"/>
    <w:rsid w:val="00E94AF0"/>
    <w:rsid w:val="00E95D13"/>
    <w:rsid w:val="00E95DD3"/>
    <w:rsid w:val="00E969D5"/>
    <w:rsid w:val="00EA58D1"/>
    <w:rsid w:val="00EA61BC"/>
    <w:rsid w:val="00EA681A"/>
    <w:rsid w:val="00EA6881"/>
    <w:rsid w:val="00EA735B"/>
    <w:rsid w:val="00EB1E69"/>
    <w:rsid w:val="00EB2086"/>
    <w:rsid w:val="00EB31ED"/>
    <w:rsid w:val="00EB32C5"/>
    <w:rsid w:val="00EB5EDF"/>
    <w:rsid w:val="00EB5FFA"/>
    <w:rsid w:val="00EB60FE"/>
    <w:rsid w:val="00EB74DB"/>
    <w:rsid w:val="00EC1E9F"/>
    <w:rsid w:val="00EC5359"/>
    <w:rsid w:val="00EC562A"/>
    <w:rsid w:val="00ED067A"/>
    <w:rsid w:val="00ED192A"/>
    <w:rsid w:val="00ED1AB1"/>
    <w:rsid w:val="00ED28D2"/>
    <w:rsid w:val="00ED2B50"/>
    <w:rsid w:val="00EE012E"/>
    <w:rsid w:val="00EE0350"/>
    <w:rsid w:val="00EE0719"/>
    <w:rsid w:val="00EE0E80"/>
    <w:rsid w:val="00EE5CDA"/>
    <w:rsid w:val="00EE613F"/>
    <w:rsid w:val="00EE7295"/>
    <w:rsid w:val="00EE7869"/>
    <w:rsid w:val="00EE791D"/>
    <w:rsid w:val="00EF054A"/>
    <w:rsid w:val="00EF3235"/>
    <w:rsid w:val="00EF70B0"/>
    <w:rsid w:val="00EF7E72"/>
    <w:rsid w:val="00F02170"/>
    <w:rsid w:val="00F05C00"/>
    <w:rsid w:val="00F06D37"/>
    <w:rsid w:val="00F07B9D"/>
    <w:rsid w:val="00F11586"/>
    <w:rsid w:val="00F1183B"/>
    <w:rsid w:val="00F11C9F"/>
    <w:rsid w:val="00F12263"/>
    <w:rsid w:val="00F1409D"/>
    <w:rsid w:val="00F14214"/>
    <w:rsid w:val="00F157A9"/>
    <w:rsid w:val="00F16F00"/>
    <w:rsid w:val="00F25BB6"/>
    <w:rsid w:val="00F26B7E"/>
    <w:rsid w:val="00F27061"/>
    <w:rsid w:val="00F276E1"/>
    <w:rsid w:val="00F27A3B"/>
    <w:rsid w:val="00F32780"/>
    <w:rsid w:val="00F33817"/>
    <w:rsid w:val="00F420D5"/>
    <w:rsid w:val="00F451EA"/>
    <w:rsid w:val="00F45447"/>
    <w:rsid w:val="00F456C6"/>
    <w:rsid w:val="00F4577B"/>
    <w:rsid w:val="00F46496"/>
    <w:rsid w:val="00F474D0"/>
    <w:rsid w:val="00F50179"/>
    <w:rsid w:val="00F515EE"/>
    <w:rsid w:val="00F53928"/>
    <w:rsid w:val="00F56511"/>
    <w:rsid w:val="00F6194E"/>
    <w:rsid w:val="00F623AC"/>
    <w:rsid w:val="00F6412A"/>
    <w:rsid w:val="00F65893"/>
    <w:rsid w:val="00F658CD"/>
    <w:rsid w:val="00F66A4A"/>
    <w:rsid w:val="00F71E22"/>
    <w:rsid w:val="00F72142"/>
    <w:rsid w:val="00F72AE7"/>
    <w:rsid w:val="00F833BA"/>
    <w:rsid w:val="00F84D2F"/>
    <w:rsid w:val="00F84FD0"/>
    <w:rsid w:val="00F859A8"/>
    <w:rsid w:val="00F86D87"/>
    <w:rsid w:val="00F9108B"/>
    <w:rsid w:val="00F91349"/>
    <w:rsid w:val="00F92894"/>
    <w:rsid w:val="00F93A8A"/>
    <w:rsid w:val="00F95248"/>
    <w:rsid w:val="00F956A9"/>
    <w:rsid w:val="00F963ED"/>
    <w:rsid w:val="00F966CF"/>
    <w:rsid w:val="00F96CAE"/>
    <w:rsid w:val="00F97C99"/>
    <w:rsid w:val="00FA339C"/>
    <w:rsid w:val="00FA490B"/>
    <w:rsid w:val="00FA662D"/>
    <w:rsid w:val="00FA723D"/>
    <w:rsid w:val="00FA73B1"/>
    <w:rsid w:val="00FB0CB9"/>
    <w:rsid w:val="00FB231D"/>
    <w:rsid w:val="00FB2C33"/>
    <w:rsid w:val="00FB45F1"/>
    <w:rsid w:val="00FB4A72"/>
    <w:rsid w:val="00FB54E8"/>
    <w:rsid w:val="00FB7054"/>
    <w:rsid w:val="00FC17B7"/>
    <w:rsid w:val="00FC2CB7"/>
    <w:rsid w:val="00FC304E"/>
    <w:rsid w:val="00FC3CE9"/>
    <w:rsid w:val="00FC4090"/>
    <w:rsid w:val="00FC55B4"/>
    <w:rsid w:val="00FD00E6"/>
    <w:rsid w:val="00FD02F0"/>
    <w:rsid w:val="00FD09A1"/>
    <w:rsid w:val="00FD2A7C"/>
    <w:rsid w:val="00FD5308"/>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1B305"/>
  <w15:docId w15:val="{B4EE6298-FA54-4A45-BB26-B4CFC808B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rsid w:val="00F32780"/>
    <w:pPr>
      <w:widowControl w:val="0"/>
      <w:adjustRightInd w:val="0"/>
      <w:spacing w:line="400" w:lineRule="exact"/>
      <w:jc w:val="both"/>
    </w:pPr>
    <w:rPr>
      <w:kern w:val="2"/>
      <w:sz w:val="21"/>
      <w:szCs w:val="21"/>
    </w:rPr>
  </w:style>
  <w:style w:type="paragraph" w:styleId="1">
    <w:name w:val="heading 1"/>
    <w:basedOn w:val="afff5"/>
    <w:next w:val="afff5"/>
    <w:link w:val="10"/>
    <w:qFormat/>
    <w:rsid w:val="00F32780"/>
    <w:pPr>
      <w:keepNext/>
      <w:keepLines/>
      <w:spacing w:before="340" w:after="330" w:line="578" w:lineRule="auto"/>
      <w:outlineLvl w:val="0"/>
    </w:pPr>
    <w:rPr>
      <w:b/>
      <w:bCs/>
      <w:kern w:val="44"/>
      <w:sz w:val="44"/>
      <w:szCs w:val="44"/>
    </w:rPr>
  </w:style>
  <w:style w:type="paragraph" w:styleId="22">
    <w:name w:val="heading 2"/>
    <w:basedOn w:val="afff5"/>
    <w:next w:val="afff5"/>
    <w:link w:val="23"/>
    <w:qFormat/>
    <w:rsid w:val="00F32780"/>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rsid w:val="00F32780"/>
    <w:pPr>
      <w:keepNext/>
      <w:keepLines/>
      <w:spacing w:before="260" w:after="260" w:line="416" w:lineRule="auto"/>
      <w:outlineLvl w:val="2"/>
    </w:pPr>
    <w:rPr>
      <w:b/>
      <w:bCs/>
      <w:sz w:val="32"/>
      <w:szCs w:val="32"/>
    </w:rPr>
  </w:style>
  <w:style w:type="paragraph" w:styleId="4">
    <w:name w:val="heading 4"/>
    <w:basedOn w:val="afff5"/>
    <w:next w:val="afff5"/>
    <w:link w:val="40"/>
    <w:qFormat/>
    <w:rsid w:val="00F32780"/>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rsid w:val="00F32780"/>
    <w:pPr>
      <w:keepNext/>
      <w:keepLines/>
      <w:adjustRightInd/>
      <w:spacing w:before="280" w:after="290" w:line="376" w:lineRule="auto"/>
      <w:outlineLvl w:val="4"/>
    </w:pPr>
    <w:rPr>
      <w:b/>
      <w:bCs/>
      <w:sz w:val="28"/>
      <w:szCs w:val="28"/>
    </w:rPr>
  </w:style>
  <w:style w:type="paragraph" w:styleId="6">
    <w:name w:val="heading 6"/>
    <w:basedOn w:val="afff5"/>
    <w:next w:val="afff5"/>
    <w:link w:val="60"/>
    <w:qFormat/>
    <w:rsid w:val="00F32780"/>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rsid w:val="00F32780"/>
    <w:pPr>
      <w:keepNext/>
      <w:keepLines/>
      <w:adjustRightInd/>
      <w:spacing w:before="240" w:after="64" w:line="320" w:lineRule="auto"/>
      <w:outlineLvl w:val="6"/>
    </w:pPr>
    <w:rPr>
      <w:b/>
      <w:bCs/>
      <w:sz w:val="24"/>
      <w:szCs w:val="24"/>
    </w:rPr>
  </w:style>
  <w:style w:type="paragraph" w:styleId="8">
    <w:name w:val="heading 8"/>
    <w:basedOn w:val="afff5"/>
    <w:next w:val="afff5"/>
    <w:link w:val="80"/>
    <w:qFormat/>
    <w:rsid w:val="00F32780"/>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rsid w:val="00F32780"/>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0">
    <w:name w:val="标题 1 字符"/>
    <w:link w:val="1"/>
    <w:rsid w:val="00F32780"/>
    <w:rPr>
      <w:b/>
      <w:bCs/>
      <w:kern w:val="44"/>
      <w:sz w:val="44"/>
      <w:szCs w:val="44"/>
    </w:rPr>
  </w:style>
  <w:style w:type="character" w:customStyle="1" w:styleId="23">
    <w:name w:val="标题 2 字符"/>
    <w:link w:val="22"/>
    <w:rsid w:val="00F32780"/>
    <w:rPr>
      <w:rFonts w:ascii="Arial" w:eastAsia="黑体" w:hAnsi="Arial"/>
      <w:b/>
      <w:bCs/>
      <w:kern w:val="2"/>
      <w:sz w:val="32"/>
      <w:szCs w:val="32"/>
    </w:rPr>
  </w:style>
  <w:style w:type="character" w:customStyle="1" w:styleId="30">
    <w:name w:val="标题 3 字符"/>
    <w:link w:val="3"/>
    <w:rsid w:val="00F32780"/>
    <w:rPr>
      <w:b/>
      <w:bCs/>
      <w:kern w:val="2"/>
      <w:sz w:val="32"/>
      <w:szCs w:val="32"/>
    </w:rPr>
  </w:style>
  <w:style w:type="character" w:customStyle="1" w:styleId="40">
    <w:name w:val="标题 4 字符"/>
    <w:link w:val="4"/>
    <w:rsid w:val="00F32780"/>
    <w:rPr>
      <w:rFonts w:ascii="Arial" w:eastAsia="黑体" w:hAnsi="Arial"/>
      <w:b/>
      <w:bCs/>
      <w:kern w:val="2"/>
      <w:sz w:val="28"/>
      <w:szCs w:val="28"/>
    </w:rPr>
  </w:style>
  <w:style w:type="character" w:customStyle="1" w:styleId="50">
    <w:name w:val="标题 5 字符"/>
    <w:link w:val="5"/>
    <w:rsid w:val="00F32780"/>
    <w:rPr>
      <w:b/>
      <w:bCs/>
      <w:kern w:val="2"/>
      <w:sz w:val="28"/>
      <w:szCs w:val="28"/>
    </w:rPr>
  </w:style>
  <w:style w:type="character" w:customStyle="1" w:styleId="60">
    <w:name w:val="标题 6 字符"/>
    <w:link w:val="6"/>
    <w:rsid w:val="00F32780"/>
    <w:rPr>
      <w:rFonts w:ascii="Arial" w:eastAsia="黑体" w:hAnsi="Arial"/>
      <w:b/>
      <w:bCs/>
      <w:kern w:val="2"/>
      <w:sz w:val="24"/>
      <w:szCs w:val="24"/>
    </w:rPr>
  </w:style>
  <w:style w:type="character" w:customStyle="1" w:styleId="70">
    <w:name w:val="标题 7 字符"/>
    <w:link w:val="7"/>
    <w:rsid w:val="00F32780"/>
    <w:rPr>
      <w:b/>
      <w:bCs/>
      <w:kern w:val="2"/>
      <w:sz w:val="24"/>
      <w:szCs w:val="24"/>
    </w:rPr>
  </w:style>
  <w:style w:type="character" w:customStyle="1" w:styleId="80">
    <w:name w:val="标题 8 字符"/>
    <w:link w:val="8"/>
    <w:rsid w:val="00F32780"/>
    <w:rPr>
      <w:rFonts w:ascii="Arial" w:eastAsia="黑体" w:hAnsi="Arial"/>
      <w:kern w:val="2"/>
      <w:sz w:val="24"/>
      <w:szCs w:val="24"/>
    </w:rPr>
  </w:style>
  <w:style w:type="character" w:customStyle="1" w:styleId="90">
    <w:name w:val="标题 9 字符"/>
    <w:link w:val="9"/>
    <w:rsid w:val="00F32780"/>
    <w:rPr>
      <w:rFonts w:ascii="Arial" w:eastAsia="黑体" w:hAnsi="Arial"/>
      <w:kern w:val="2"/>
      <w:sz w:val="21"/>
      <w:szCs w:val="21"/>
    </w:rPr>
  </w:style>
  <w:style w:type="paragraph" w:styleId="afff9">
    <w:name w:val="header"/>
    <w:basedOn w:val="afff5"/>
    <w:link w:val="afffa"/>
    <w:uiPriority w:val="99"/>
    <w:rsid w:val="00F32780"/>
    <w:pPr>
      <w:tabs>
        <w:tab w:val="center" w:pos="4153"/>
        <w:tab w:val="right" w:pos="8306"/>
      </w:tabs>
      <w:adjustRightInd/>
      <w:snapToGrid w:val="0"/>
      <w:jc w:val="center"/>
    </w:pPr>
    <w:rPr>
      <w:sz w:val="18"/>
      <w:szCs w:val="18"/>
    </w:rPr>
  </w:style>
  <w:style w:type="character" w:customStyle="1" w:styleId="afffa">
    <w:name w:val="页眉 字符"/>
    <w:link w:val="afff9"/>
    <w:uiPriority w:val="99"/>
    <w:rsid w:val="00F32780"/>
    <w:rPr>
      <w:kern w:val="2"/>
      <w:sz w:val="18"/>
      <w:szCs w:val="18"/>
    </w:rPr>
  </w:style>
  <w:style w:type="paragraph" w:styleId="afffb">
    <w:name w:val="footer"/>
    <w:basedOn w:val="afff5"/>
    <w:link w:val="afffc"/>
    <w:uiPriority w:val="99"/>
    <w:rsid w:val="00F32780"/>
    <w:pPr>
      <w:tabs>
        <w:tab w:val="center" w:pos="4153"/>
        <w:tab w:val="right" w:pos="8306"/>
      </w:tabs>
      <w:adjustRightInd/>
      <w:snapToGrid w:val="0"/>
      <w:spacing w:line="240" w:lineRule="auto"/>
      <w:jc w:val="right"/>
    </w:pPr>
    <w:rPr>
      <w:rFonts w:ascii="宋体"/>
      <w:sz w:val="18"/>
      <w:szCs w:val="18"/>
    </w:rPr>
  </w:style>
  <w:style w:type="character" w:customStyle="1" w:styleId="afffc">
    <w:name w:val="页脚 字符"/>
    <w:link w:val="afffb"/>
    <w:uiPriority w:val="99"/>
    <w:rsid w:val="00F32780"/>
    <w:rPr>
      <w:rFonts w:ascii="宋体"/>
      <w:kern w:val="2"/>
      <w:sz w:val="18"/>
      <w:szCs w:val="18"/>
    </w:rPr>
  </w:style>
  <w:style w:type="paragraph" w:styleId="afffd">
    <w:name w:val="Balloon Text"/>
    <w:basedOn w:val="afff5"/>
    <w:link w:val="afffe"/>
    <w:uiPriority w:val="99"/>
    <w:semiHidden/>
    <w:unhideWhenUsed/>
    <w:rsid w:val="00F32780"/>
    <w:rPr>
      <w:sz w:val="18"/>
      <w:szCs w:val="18"/>
    </w:rPr>
  </w:style>
  <w:style w:type="character" w:customStyle="1" w:styleId="afffe">
    <w:name w:val="批注框文本 字符"/>
    <w:link w:val="afffd"/>
    <w:uiPriority w:val="99"/>
    <w:semiHidden/>
    <w:rsid w:val="00F32780"/>
    <w:rPr>
      <w:kern w:val="2"/>
      <w:sz w:val="18"/>
      <w:szCs w:val="18"/>
    </w:rPr>
  </w:style>
  <w:style w:type="paragraph" w:styleId="affff">
    <w:name w:val="Quote"/>
    <w:basedOn w:val="afff5"/>
    <w:next w:val="afff5"/>
    <w:link w:val="affff0"/>
    <w:uiPriority w:val="29"/>
    <w:qFormat/>
    <w:rsid w:val="00F32780"/>
    <w:rPr>
      <w:i/>
      <w:iCs/>
      <w:color w:val="000000"/>
    </w:rPr>
  </w:style>
  <w:style w:type="character" w:customStyle="1" w:styleId="affff0">
    <w:name w:val="引用 字符"/>
    <w:link w:val="affff"/>
    <w:uiPriority w:val="29"/>
    <w:rsid w:val="00F32780"/>
    <w:rPr>
      <w:i/>
      <w:iCs/>
      <w:color w:val="000000"/>
      <w:kern w:val="2"/>
      <w:sz w:val="21"/>
      <w:szCs w:val="21"/>
    </w:rPr>
  </w:style>
  <w:style w:type="character" w:styleId="affff1">
    <w:name w:val="Strong"/>
    <w:uiPriority w:val="22"/>
    <w:qFormat/>
    <w:rsid w:val="00F32780"/>
    <w:rPr>
      <w:b/>
      <w:bCs/>
    </w:rPr>
  </w:style>
  <w:style w:type="character" w:styleId="affff2">
    <w:name w:val="Emphasis"/>
    <w:uiPriority w:val="20"/>
    <w:qFormat/>
    <w:rsid w:val="00F32780"/>
    <w:rPr>
      <w:i/>
      <w:iCs/>
    </w:rPr>
  </w:style>
  <w:style w:type="paragraph" w:styleId="affff3">
    <w:name w:val="Title"/>
    <w:basedOn w:val="afff5"/>
    <w:link w:val="affff4"/>
    <w:qFormat/>
    <w:rsid w:val="00F32780"/>
    <w:pPr>
      <w:spacing w:before="240" w:after="60"/>
      <w:jc w:val="center"/>
      <w:outlineLvl w:val="0"/>
    </w:pPr>
    <w:rPr>
      <w:rFonts w:ascii="Arial" w:hAnsi="Arial" w:cs="Arial"/>
      <w:b/>
      <w:bCs/>
      <w:sz w:val="32"/>
      <w:szCs w:val="32"/>
    </w:rPr>
  </w:style>
  <w:style w:type="character" w:customStyle="1" w:styleId="affff4">
    <w:name w:val="标题 字符"/>
    <w:link w:val="affff3"/>
    <w:rsid w:val="00F32780"/>
    <w:rPr>
      <w:rFonts w:ascii="Arial" w:hAnsi="Arial" w:cs="Arial"/>
      <w:b/>
      <w:bCs/>
      <w:kern w:val="2"/>
      <w:sz w:val="32"/>
      <w:szCs w:val="32"/>
    </w:rPr>
  </w:style>
  <w:style w:type="paragraph" w:customStyle="1" w:styleId="affff5">
    <w:name w:val="标准标志"/>
    <w:next w:val="afff5"/>
    <w:rsid w:val="00F32780"/>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6">
    <w:name w:val="标准称谓"/>
    <w:next w:val="afff5"/>
    <w:rsid w:val="00F3278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7">
    <w:name w:val="标准文件_页脚偶数页"/>
    <w:rsid w:val="00F32780"/>
    <w:pPr>
      <w:ind w:left="198"/>
    </w:pPr>
    <w:rPr>
      <w:rFonts w:ascii="宋体" w:hAnsi="Times New Roman"/>
      <w:sz w:val="18"/>
    </w:rPr>
  </w:style>
  <w:style w:type="paragraph" w:customStyle="1" w:styleId="affff8">
    <w:name w:val="标准文件_页脚奇数页"/>
    <w:rsid w:val="00F32780"/>
    <w:pPr>
      <w:ind w:right="227"/>
      <w:jc w:val="right"/>
    </w:pPr>
    <w:rPr>
      <w:rFonts w:ascii="宋体" w:hAnsi="Times New Roman"/>
      <w:sz w:val="18"/>
    </w:rPr>
  </w:style>
  <w:style w:type="paragraph" w:customStyle="1" w:styleId="affff9">
    <w:name w:val="标准书眉一"/>
    <w:rsid w:val="00F32780"/>
    <w:pPr>
      <w:jc w:val="both"/>
    </w:pPr>
    <w:rPr>
      <w:rFonts w:ascii="Times New Roman" w:hAnsi="Times New Roman"/>
    </w:rPr>
  </w:style>
  <w:style w:type="paragraph" w:customStyle="1" w:styleId="ICS">
    <w:name w:val="标准文件_ICS"/>
    <w:basedOn w:val="afff5"/>
    <w:rsid w:val="00F32780"/>
    <w:pPr>
      <w:spacing w:line="0" w:lineRule="atLeast"/>
    </w:pPr>
    <w:rPr>
      <w:rFonts w:ascii="黑体" w:eastAsia="黑体" w:hAnsi="宋体"/>
    </w:rPr>
  </w:style>
  <w:style w:type="paragraph" w:customStyle="1" w:styleId="affffa">
    <w:name w:val="标准文件_标准正文"/>
    <w:basedOn w:val="afff5"/>
    <w:next w:val="affffb"/>
    <w:rsid w:val="00F32780"/>
    <w:pPr>
      <w:snapToGrid w:val="0"/>
      <w:ind w:firstLineChars="200" w:firstLine="200"/>
    </w:pPr>
    <w:rPr>
      <w:kern w:val="0"/>
    </w:rPr>
  </w:style>
  <w:style w:type="paragraph" w:customStyle="1" w:styleId="affffc">
    <w:name w:val="标准文件_版本"/>
    <w:basedOn w:val="affffa"/>
    <w:rsid w:val="00F32780"/>
    <w:pPr>
      <w:adjustRightInd/>
      <w:snapToGrid/>
      <w:ind w:firstLineChars="0" w:firstLine="0"/>
    </w:pPr>
    <w:rPr>
      <w:rFonts w:ascii="宋体" w:hAnsi="宋体"/>
      <w:kern w:val="2"/>
    </w:rPr>
  </w:style>
  <w:style w:type="paragraph" w:customStyle="1" w:styleId="affffd">
    <w:name w:val="标准文件_标准部门"/>
    <w:basedOn w:val="afff5"/>
    <w:rsid w:val="00F32780"/>
    <w:pPr>
      <w:jc w:val="center"/>
    </w:pPr>
    <w:rPr>
      <w:rFonts w:ascii="黑体" w:eastAsia="黑体"/>
      <w:kern w:val="0"/>
      <w:sz w:val="44"/>
    </w:rPr>
  </w:style>
  <w:style w:type="paragraph" w:customStyle="1" w:styleId="affffe">
    <w:name w:val="标准文件_标准代替"/>
    <w:basedOn w:val="afff5"/>
    <w:next w:val="afff5"/>
    <w:rsid w:val="00F32780"/>
    <w:pPr>
      <w:spacing w:line="310" w:lineRule="exact"/>
      <w:jc w:val="right"/>
    </w:pPr>
    <w:rPr>
      <w:rFonts w:ascii="宋体" w:hAnsi="宋体"/>
      <w:kern w:val="0"/>
    </w:rPr>
  </w:style>
  <w:style w:type="paragraph" w:customStyle="1" w:styleId="afffff">
    <w:name w:val="标准文件_标准名称标题"/>
    <w:basedOn w:val="afff5"/>
    <w:next w:val="afff5"/>
    <w:rsid w:val="00F32780"/>
    <w:pPr>
      <w:widowControl/>
      <w:shd w:val="clear" w:color="FFFFFF" w:fill="FFFFFF"/>
      <w:adjustRightInd/>
      <w:spacing w:before="640" w:after="100"/>
      <w:jc w:val="center"/>
    </w:pPr>
    <w:rPr>
      <w:rFonts w:ascii="黑体" w:eastAsia="黑体"/>
      <w:kern w:val="0"/>
      <w:sz w:val="32"/>
    </w:rPr>
  </w:style>
  <w:style w:type="paragraph" w:customStyle="1" w:styleId="afffff0">
    <w:name w:val="标准文件_页眉奇数页"/>
    <w:next w:val="afff5"/>
    <w:rsid w:val="00F32780"/>
    <w:pPr>
      <w:tabs>
        <w:tab w:val="center" w:pos="4154"/>
        <w:tab w:val="right" w:pos="8306"/>
      </w:tabs>
      <w:spacing w:after="120"/>
      <w:jc w:val="right"/>
    </w:pPr>
    <w:rPr>
      <w:rFonts w:ascii="黑体" w:eastAsia="黑体" w:hAnsi="宋体"/>
      <w:noProof/>
      <w:sz w:val="21"/>
    </w:rPr>
  </w:style>
  <w:style w:type="paragraph" w:customStyle="1" w:styleId="afffff1">
    <w:name w:val="标准文件_页眉偶数页"/>
    <w:basedOn w:val="afffff0"/>
    <w:next w:val="afff5"/>
    <w:rsid w:val="00F32780"/>
    <w:pPr>
      <w:jc w:val="left"/>
    </w:pPr>
  </w:style>
  <w:style w:type="paragraph" w:customStyle="1" w:styleId="afffff2">
    <w:name w:val="标准文件_参考文献标题"/>
    <w:basedOn w:val="afff5"/>
    <w:next w:val="afff5"/>
    <w:rsid w:val="00F32780"/>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rsid w:val="00F32780"/>
    <w:pPr>
      <w:numPr>
        <w:numId w:val="1"/>
      </w:numPr>
    </w:pPr>
    <w:rPr>
      <w:rFonts w:ascii="宋体" w:hAnsi="Times New Roman"/>
    </w:rPr>
  </w:style>
  <w:style w:type="paragraph" w:customStyle="1" w:styleId="affffb">
    <w:name w:val="标准文件_段"/>
    <w:link w:val="Char"/>
    <w:rsid w:val="00F32780"/>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b"/>
    <w:rsid w:val="00F32780"/>
    <w:pPr>
      <w:widowControl w:val="0"/>
      <w:numPr>
        <w:ilvl w:val="3"/>
        <w:numId w:val="29"/>
      </w:numPr>
      <w:spacing w:beforeLines="50" w:before="50" w:afterLines="50" w:after="50"/>
      <w:ind w:left="0"/>
      <w:jc w:val="both"/>
      <w:outlineLvl w:val="2"/>
    </w:pPr>
    <w:rPr>
      <w:rFonts w:ascii="黑体" w:eastAsia="黑体" w:hAnsi="Times New Roman"/>
      <w:sz w:val="21"/>
    </w:rPr>
  </w:style>
  <w:style w:type="character" w:customStyle="1" w:styleId="afffff3">
    <w:name w:val="标准文件_发布"/>
    <w:rsid w:val="00F32780"/>
    <w:rPr>
      <w:rFonts w:ascii="黑体" w:eastAsia="黑体"/>
      <w:spacing w:val="0"/>
      <w:w w:val="100"/>
      <w:position w:val="3"/>
      <w:sz w:val="28"/>
    </w:rPr>
  </w:style>
  <w:style w:type="paragraph" w:customStyle="1" w:styleId="ad">
    <w:name w:val="标准文件_方框数字列项"/>
    <w:basedOn w:val="affffb"/>
    <w:rsid w:val="00F32780"/>
    <w:pPr>
      <w:numPr>
        <w:numId w:val="3"/>
      </w:numPr>
      <w:ind w:firstLineChars="0" w:firstLine="0"/>
    </w:pPr>
  </w:style>
  <w:style w:type="paragraph" w:customStyle="1" w:styleId="afffff4">
    <w:name w:val="标准文件_封面标准编号"/>
    <w:basedOn w:val="afff5"/>
    <w:next w:val="affffe"/>
    <w:rsid w:val="00F32780"/>
    <w:pPr>
      <w:spacing w:line="310" w:lineRule="exact"/>
      <w:jc w:val="right"/>
    </w:pPr>
    <w:rPr>
      <w:rFonts w:ascii="黑体" w:eastAsia="黑体"/>
      <w:kern w:val="0"/>
      <w:sz w:val="28"/>
    </w:rPr>
  </w:style>
  <w:style w:type="paragraph" w:customStyle="1" w:styleId="afffff5">
    <w:name w:val="标准文件_封面标准分类号"/>
    <w:basedOn w:val="afff5"/>
    <w:rsid w:val="00F32780"/>
    <w:rPr>
      <w:rFonts w:ascii="黑体" w:eastAsia="黑体"/>
      <w:b/>
      <w:kern w:val="0"/>
      <w:sz w:val="28"/>
    </w:rPr>
  </w:style>
  <w:style w:type="paragraph" w:customStyle="1" w:styleId="afffff6">
    <w:name w:val="标准文件_封面标准名称"/>
    <w:basedOn w:val="afff5"/>
    <w:rsid w:val="00F32780"/>
    <w:pPr>
      <w:spacing w:line="240" w:lineRule="auto"/>
      <w:jc w:val="center"/>
    </w:pPr>
    <w:rPr>
      <w:rFonts w:ascii="黑体" w:eastAsia="黑体"/>
      <w:kern w:val="0"/>
      <w:sz w:val="52"/>
    </w:rPr>
  </w:style>
  <w:style w:type="paragraph" w:customStyle="1" w:styleId="afffff7">
    <w:name w:val="标准文件_封面标准英文名称"/>
    <w:basedOn w:val="afff5"/>
    <w:rsid w:val="00F32780"/>
    <w:pPr>
      <w:spacing w:line="240" w:lineRule="auto"/>
      <w:jc w:val="center"/>
    </w:pPr>
    <w:rPr>
      <w:rFonts w:ascii="黑体" w:eastAsia="黑体"/>
      <w:b/>
      <w:sz w:val="28"/>
    </w:rPr>
  </w:style>
  <w:style w:type="paragraph" w:customStyle="1" w:styleId="afffff8">
    <w:name w:val="标准文件_封面发布日期"/>
    <w:basedOn w:val="afff5"/>
    <w:rsid w:val="00F32780"/>
    <w:pPr>
      <w:spacing w:line="310" w:lineRule="exact"/>
    </w:pPr>
    <w:rPr>
      <w:rFonts w:ascii="黑体" w:eastAsia="黑体"/>
      <w:kern w:val="0"/>
      <w:sz w:val="28"/>
    </w:rPr>
  </w:style>
  <w:style w:type="paragraph" w:customStyle="1" w:styleId="afffff9">
    <w:name w:val="标准文件_封面密级"/>
    <w:basedOn w:val="afff5"/>
    <w:rsid w:val="00F32780"/>
    <w:rPr>
      <w:rFonts w:eastAsia="黑体"/>
      <w:sz w:val="32"/>
    </w:rPr>
  </w:style>
  <w:style w:type="paragraph" w:customStyle="1" w:styleId="afffffa">
    <w:name w:val="标准文件_封面实施日期"/>
    <w:basedOn w:val="afff5"/>
    <w:rsid w:val="00F32780"/>
    <w:pPr>
      <w:spacing w:line="310" w:lineRule="exact"/>
      <w:jc w:val="right"/>
    </w:pPr>
    <w:rPr>
      <w:rFonts w:ascii="黑体" w:eastAsia="黑体"/>
      <w:sz w:val="28"/>
    </w:rPr>
  </w:style>
  <w:style w:type="paragraph" w:customStyle="1" w:styleId="afffffb">
    <w:name w:val="标准文件_封面抬头"/>
    <w:basedOn w:val="affffb"/>
    <w:rsid w:val="00F32780"/>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b"/>
    <w:rsid w:val="00F32780"/>
    <w:pPr>
      <w:numPr>
        <w:numId w:val="6"/>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b"/>
    <w:rsid w:val="00F32780"/>
    <w:pPr>
      <w:numPr>
        <w:ilvl w:val="1"/>
        <w:numId w:val="4"/>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b"/>
    <w:rsid w:val="00F32780"/>
    <w:pPr>
      <w:widowControl w:val="0"/>
      <w:numPr>
        <w:ilvl w:val="1"/>
        <w:numId w:val="6"/>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b"/>
    <w:rsid w:val="00F32780"/>
    <w:pPr>
      <w:widowControl/>
      <w:numPr>
        <w:ilvl w:val="2"/>
      </w:numPr>
      <w:wordWrap w:val="0"/>
      <w:overflowPunct w:val="0"/>
      <w:autoSpaceDE w:val="0"/>
      <w:autoSpaceDN w:val="0"/>
      <w:textAlignment w:val="baseline"/>
      <w:outlineLvl w:val="3"/>
    </w:pPr>
  </w:style>
  <w:style w:type="paragraph" w:customStyle="1" w:styleId="afffffc">
    <w:name w:val="标准文件_附录公式"/>
    <w:basedOn w:val="affffa"/>
    <w:next w:val="affffa"/>
    <w:rsid w:val="00F32780"/>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b"/>
    <w:rsid w:val="00F32780"/>
    <w:pPr>
      <w:widowControl w:val="0"/>
      <w:numPr>
        <w:ilvl w:val="3"/>
        <w:numId w:val="6"/>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b"/>
    <w:rsid w:val="00F32780"/>
    <w:pPr>
      <w:widowControl w:val="0"/>
      <w:numPr>
        <w:ilvl w:val="4"/>
        <w:numId w:val="6"/>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b"/>
    <w:rsid w:val="00F32780"/>
    <w:pPr>
      <w:numPr>
        <w:ilvl w:val="1"/>
        <w:numId w:val="5"/>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b"/>
    <w:rsid w:val="00F32780"/>
    <w:pPr>
      <w:widowControl w:val="0"/>
      <w:numPr>
        <w:ilvl w:val="5"/>
        <w:numId w:val="6"/>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d"/>
    <w:rsid w:val="00F32780"/>
    <w:pPr>
      <w:numPr>
        <w:numId w:val="7"/>
      </w:numPr>
      <w:tabs>
        <w:tab w:val="left" w:pos="6406"/>
      </w:tabs>
      <w:spacing w:before="220" w:after="320"/>
      <w:jc w:val="center"/>
      <w:outlineLvl w:val="0"/>
    </w:pPr>
    <w:rPr>
      <w:rFonts w:ascii="黑体" w:eastAsia="黑体" w:hAnsi="Times New Roman"/>
      <w:sz w:val="21"/>
    </w:rPr>
  </w:style>
  <w:style w:type="paragraph" w:styleId="afffffd">
    <w:name w:val="Body Text"/>
    <w:basedOn w:val="afff5"/>
    <w:link w:val="afffffe"/>
    <w:uiPriority w:val="99"/>
    <w:rsid w:val="00F32780"/>
    <w:pPr>
      <w:spacing w:after="120"/>
    </w:pPr>
  </w:style>
  <w:style w:type="character" w:customStyle="1" w:styleId="afffffe">
    <w:name w:val="正文文本 字符"/>
    <w:link w:val="afffffd"/>
    <w:uiPriority w:val="99"/>
    <w:rsid w:val="00F32780"/>
    <w:rPr>
      <w:kern w:val="2"/>
      <w:sz w:val="21"/>
      <w:szCs w:val="21"/>
    </w:rPr>
  </w:style>
  <w:style w:type="paragraph" w:customStyle="1" w:styleId="affffff">
    <w:name w:val="标准文件_附录章标题"/>
    <w:next w:val="affffb"/>
    <w:rsid w:val="00F32780"/>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0">
    <w:name w:val="标准文件_公式后的破折号"/>
    <w:basedOn w:val="affffb"/>
    <w:next w:val="affffb"/>
    <w:rsid w:val="00F32780"/>
    <w:pPr>
      <w:ind w:leftChars="200" w:left="488" w:hangingChars="290" w:hanging="289"/>
    </w:pPr>
  </w:style>
  <w:style w:type="paragraph" w:customStyle="1" w:styleId="a6">
    <w:name w:val="标准文件_前言、引言标题"/>
    <w:next w:val="afff5"/>
    <w:rsid w:val="00A33C67"/>
    <w:pPr>
      <w:numPr>
        <w:numId w:val="18"/>
      </w:numPr>
      <w:shd w:val="clear" w:color="FFFFFF" w:fill="FFFFFF"/>
      <w:spacing w:before="480" w:afterLines="150" w:after="150"/>
      <w:jc w:val="center"/>
      <w:outlineLvl w:val="0"/>
    </w:pPr>
    <w:rPr>
      <w:rFonts w:ascii="黑体" w:eastAsia="黑体" w:hAnsi="Times New Roman"/>
      <w:sz w:val="32"/>
    </w:rPr>
  </w:style>
  <w:style w:type="paragraph" w:customStyle="1" w:styleId="affffff1">
    <w:name w:val="标准文件_目次、标准名称标题"/>
    <w:basedOn w:val="a6"/>
    <w:next w:val="affffb"/>
    <w:rsid w:val="00F32780"/>
    <w:pPr>
      <w:spacing w:line="460" w:lineRule="exact"/>
      <w:ind w:left="0" w:firstLine="0"/>
    </w:pPr>
  </w:style>
  <w:style w:type="paragraph" w:customStyle="1" w:styleId="affffff2">
    <w:name w:val="标准文件_目录标题"/>
    <w:basedOn w:val="afff5"/>
    <w:rsid w:val="003E019F"/>
    <w:pPr>
      <w:spacing w:before="480" w:afterLines="150" w:after="150" w:line="240" w:lineRule="auto"/>
      <w:jc w:val="center"/>
    </w:pPr>
    <w:rPr>
      <w:rFonts w:ascii="黑体" w:eastAsia="黑体"/>
      <w:sz w:val="32"/>
    </w:rPr>
  </w:style>
  <w:style w:type="paragraph" w:customStyle="1" w:styleId="af1">
    <w:name w:val="标准文件_破折号列项"/>
    <w:rsid w:val="00F32780"/>
    <w:pPr>
      <w:numPr>
        <w:numId w:val="8"/>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rsid w:val="00F32780"/>
    <w:pPr>
      <w:numPr>
        <w:numId w:val="9"/>
      </w:numPr>
    </w:pPr>
  </w:style>
  <w:style w:type="paragraph" w:customStyle="1" w:styleId="afff">
    <w:name w:val="标准文件_三级条标题"/>
    <w:basedOn w:val="affe"/>
    <w:next w:val="affffb"/>
    <w:rsid w:val="00F32780"/>
    <w:pPr>
      <w:widowControl/>
      <w:numPr>
        <w:ilvl w:val="4"/>
      </w:numPr>
      <w:outlineLvl w:val="3"/>
    </w:pPr>
  </w:style>
  <w:style w:type="character" w:styleId="affffff3">
    <w:name w:val="Subtle Reference"/>
    <w:uiPriority w:val="31"/>
    <w:qFormat/>
    <w:rsid w:val="00F32780"/>
    <w:rPr>
      <w:smallCaps/>
      <w:color w:val="C0504D"/>
      <w:u w:val="single"/>
    </w:rPr>
  </w:style>
  <w:style w:type="paragraph" w:customStyle="1" w:styleId="affffff4">
    <w:name w:val="标准文件_示例后续"/>
    <w:basedOn w:val="afff5"/>
    <w:rsid w:val="00F32780"/>
    <w:pPr>
      <w:adjustRightInd/>
      <w:spacing w:line="240" w:lineRule="auto"/>
      <w:ind w:firstLineChars="200" w:firstLine="200"/>
    </w:pPr>
    <w:rPr>
      <w:sz w:val="18"/>
      <w:szCs w:val="24"/>
    </w:rPr>
  </w:style>
  <w:style w:type="paragraph" w:customStyle="1" w:styleId="aff9">
    <w:name w:val="标准文件_数字编号列项"/>
    <w:rsid w:val="00F32780"/>
    <w:pPr>
      <w:numPr>
        <w:numId w:val="13"/>
      </w:numPr>
      <w:jc w:val="both"/>
    </w:pPr>
    <w:rPr>
      <w:rFonts w:ascii="宋体" w:hAnsi="宋体"/>
      <w:sz w:val="21"/>
    </w:rPr>
  </w:style>
  <w:style w:type="paragraph" w:customStyle="1" w:styleId="afff0">
    <w:name w:val="标准文件_四级条标题"/>
    <w:next w:val="affffb"/>
    <w:rsid w:val="00F32780"/>
    <w:pPr>
      <w:widowControl w:val="0"/>
      <w:numPr>
        <w:ilvl w:val="5"/>
        <w:numId w:val="29"/>
      </w:numPr>
      <w:spacing w:beforeLines="50" w:before="50" w:afterLines="50" w:after="50"/>
      <w:jc w:val="both"/>
      <w:outlineLvl w:val="4"/>
    </w:pPr>
    <w:rPr>
      <w:rFonts w:ascii="黑体" w:eastAsia="黑体" w:hAnsi="Times New Roman"/>
      <w:sz w:val="21"/>
    </w:rPr>
  </w:style>
  <w:style w:type="paragraph" w:styleId="affffff5">
    <w:name w:val="footnote text"/>
    <w:basedOn w:val="afff5"/>
    <w:next w:val="afff5"/>
    <w:link w:val="affffff6"/>
    <w:semiHidden/>
    <w:rsid w:val="00F32780"/>
    <w:pPr>
      <w:adjustRightInd/>
      <w:snapToGrid w:val="0"/>
      <w:spacing w:line="300" w:lineRule="exact"/>
      <w:ind w:leftChars="200" w:left="400" w:hangingChars="200" w:hanging="200"/>
      <w:jc w:val="left"/>
    </w:pPr>
    <w:rPr>
      <w:rFonts w:ascii="宋体"/>
      <w:sz w:val="18"/>
      <w:szCs w:val="18"/>
    </w:rPr>
  </w:style>
  <w:style w:type="character" w:customStyle="1" w:styleId="affffff6">
    <w:name w:val="脚注文本 字符"/>
    <w:link w:val="affffff5"/>
    <w:semiHidden/>
    <w:rsid w:val="00F32780"/>
    <w:rPr>
      <w:rFonts w:ascii="宋体"/>
      <w:kern w:val="2"/>
      <w:sz w:val="18"/>
      <w:szCs w:val="18"/>
    </w:rPr>
  </w:style>
  <w:style w:type="paragraph" w:customStyle="1" w:styleId="affffff7">
    <w:name w:val="标准文件_条文脚注"/>
    <w:basedOn w:val="affffff5"/>
    <w:rsid w:val="00F32780"/>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b"/>
    <w:rsid w:val="00F32780"/>
    <w:pPr>
      <w:numPr>
        <w:numId w:val="14"/>
      </w:numPr>
      <w:spacing w:line="240" w:lineRule="auto"/>
      <w:jc w:val="left"/>
    </w:pPr>
    <w:rPr>
      <w:rFonts w:ascii="宋体" w:hAnsi="宋体"/>
      <w:sz w:val="18"/>
    </w:rPr>
  </w:style>
  <w:style w:type="character" w:styleId="affffff8">
    <w:name w:val="footnote reference"/>
    <w:aliases w:val="标准文件_脚注引用"/>
    <w:semiHidden/>
    <w:rsid w:val="00F32780"/>
    <w:rPr>
      <w:rFonts w:ascii="宋体" w:eastAsia="宋体" w:hAnsi="宋体" w:cs="Times New Roman"/>
      <w:spacing w:val="0"/>
      <w:sz w:val="18"/>
      <w:vertAlign w:val="superscript"/>
    </w:rPr>
  </w:style>
  <w:style w:type="character" w:customStyle="1" w:styleId="affffff9">
    <w:name w:val="标准文件_图表脚注内容"/>
    <w:rsid w:val="00F32780"/>
    <w:rPr>
      <w:rFonts w:ascii="宋体" w:eastAsia="宋体" w:hAnsi="宋体" w:cs="Times New Roman"/>
      <w:spacing w:val="0"/>
      <w:sz w:val="18"/>
      <w:vertAlign w:val="superscript"/>
    </w:rPr>
  </w:style>
  <w:style w:type="paragraph" w:customStyle="1" w:styleId="afff1">
    <w:name w:val="标准文件_五级条标题"/>
    <w:next w:val="affffb"/>
    <w:rsid w:val="00F32780"/>
    <w:pPr>
      <w:widowControl w:val="0"/>
      <w:numPr>
        <w:ilvl w:val="6"/>
        <w:numId w:val="29"/>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b"/>
    <w:rsid w:val="00F32780"/>
    <w:pPr>
      <w:numPr>
        <w:ilvl w:val="1"/>
        <w:numId w:val="29"/>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b"/>
    <w:rsid w:val="00F32780"/>
    <w:pPr>
      <w:numPr>
        <w:ilvl w:val="2"/>
      </w:numPr>
      <w:spacing w:beforeLines="50" w:before="50" w:afterLines="50" w:after="50"/>
      <w:outlineLvl w:val="1"/>
    </w:pPr>
  </w:style>
  <w:style w:type="paragraph" w:customStyle="1" w:styleId="affffffa">
    <w:name w:val="标准文件_一致程度"/>
    <w:basedOn w:val="afff5"/>
    <w:rsid w:val="00F32780"/>
    <w:pPr>
      <w:spacing w:line="440" w:lineRule="exact"/>
      <w:jc w:val="center"/>
    </w:pPr>
    <w:rPr>
      <w:sz w:val="28"/>
    </w:rPr>
  </w:style>
  <w:style w:type="paragraph" w:customStyle="1" w:styleId="affffffb">
    <w:name w:val="标准文件_引言标题"/>
    <w:next w:val="afff5"/>
    <w:rsid w:val="00F32780"/>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a"/>
    <w:rsid w:val="00F32780"/>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F32780"/>
    <w:pPr>
      <w:numPr>
        <w:ilvl w:val="1"/>
        <w:numId w:val="27"/>
      </w:numPr>
      <w:jc w:val="both"/>
    </w:pPr>
    <w:rPr>
      <w:rFonts w:ascii="宋体" w:hAnsi="Times New Roman"/>
      <w:sz w:val="21"/>
    </w:rPr>
  </w:style>
  <w:style w:type="paragraph" w:customStyle="1" w:styleId="af">
    <w:name w:val="标准文件_英文注："/>
    <w:basedOn w:val="afff5"/>
    <w:next w:val="affffb"/>
    <w:rsid w:val="00F32780"/>
    <w:pPr>
      <w:numPr>
        <w:numId w:val="19"/>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F32780"/>
    <w:pPr>
      <w:numPr>
        <w:numId w:val="20"/>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b"/>
    <w:rsid w:val="00F32780"/>
    <w:pPr>
      <w:numPr>
        <w:numId w:val="21"/>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a"/>
    <w:rsid w:val="00F32780"/>
    <w:pPr>
      <w:tabs>
        <w:tab w:val="center" w:pos="4678"/>
        <w:tab w:val="right" w:leader="middleDot" w:pos="9356"/>
      </w:tabs>
      <w:spacing w:line="240" w:lineRule="auto"/>
    </w:pPr>
    <w:rPr>
      <w:rFonts w:ascii="宋体" w:hAnsi="宋体"/>
    </w:rPr>
  </w:style>
  <w:style w:type="paragraph" w:customStyle="1" w:styleId="afd">
    <w:name w:val="标准文件_正文图标题"/>
    <w:next w:val="affffb"/>
    <w:rsid w:val="00F32780"/>
    <w:pPr>
      <w:numPr>
        <w:numId w:val="22"/>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b"/>
    <w:rsid w:val="00F32780"/>
    <w:pPr>
      <w:numPr>
        <w:numId w:val="23"/>
      </w:numPr>
      <w:jc w:val="center"/>
    </w:pPr>
    <w:rPr>
      <w:rFonts w:ascii="黑体" w:eastAsia="黑体" w:hAnsi="Times New Roman"/>
      <w:sz w:val="21"/>
    </w:rPr>
  </w:style>
  <w:style w:type="paragraph" w:customStyle="1" w:styleId="afb">
    <w:name w:val="标准文件_正文英文图标题"/>
    <w:next w:val="affffb"/>
    <w:rsid w:val="00F32780"/>
    <w:pPr>
      <w:numPr>
        <w:numId w:val="24"/>
      </w:numPr>
      <w:jc w:val="center"/>
    </w:pPr>
    <w:rPr>
      <w:rFonts w:ascii="黑体" w:eastAsia="黑体" w:hAnsi="Times New Roman"/>
      <w:sz w:val="21"/>
    </w:rPr>
  </w:style>
  <w:style w:type="paragraph" w:customStyle="1" w:styleId="af7">
    <w:name w:val="标准文件_编号列项（三级）"/>
    <w:rsid w:val="00F32780"/>
    <w:pPr>
      <w:numPr>
        <w:ilvl w:val="2"/>
        <w:numId w:val="27"/>
      </w:numPr>
    </w:pPr>
    <w:rPr>
      <w:rFonts w:ascii="宋体" w:hAnsi="Times New Roman"/>
      <w:sz w:val="21"/>
    </w:rPr>
  </w:style>
  <w:style w:type="character" w:styleId="affffffe">
    <w:name w:val="Hyperlink"/>
    <w:uiPriority w:val="99"/>
    <w:rsid w:val="00F32780"/>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F32780"/>
    <w:pPr>
      <w:numPr>
        <w:ilvl w:val="3"/>
        <w:numId w:val="31"/>
      </w:numPr>
      <w:adjustRightInd/>
      <w:spacing w:line="240" w:lineRule="auto"/>
    </w:pPr>
    <w:rPr>
      <w:rFonts w:ascii="宋体" w:hAnsi="宋体"/>
      <w:szCs w:val="24"/>
    </w:rPr>
  </w:style>
  <w:style w:type="paragraph" w:customStyle="1" w:styleId="afffffff">
    <w:name w:val="发布部门"/>
    <w:next w:val="affffb"/>
    <w:rsid w:val="00F32780"/>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0">
    <w:name w:val="发布日期"/>
    <w:rsid w:val="00F32780"/>
    <w:pPr>
      <w:framePr w:w="4000" w:h="473" w:hRule="exact" w:hSpace="180" w:vSpace="180" w:wrap="around" w:hAnchor="margin" w:y="13511" w:anchorLock="1"/>
    </w:pPr>
    <w:rPr>
      <w:rFonts w:ascii="Times New Roman" w:eastAsia="黑体" w:hAnsi="Times New Roman"/>
      <w:sz w:val="28"/>
    </w:rPr>
  </w:style>
  <w:style w:type="paragraph" w:customStyle="1" w:styleId="afffffff1">
    <w:name w:val="封面标准代替信息"/>
    <w:basedOn w:val="afff5"/>
    <w:rsid w:val="00F3278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2">
    <w:name w:val="封面标准名称"/>
    <w:rsid w:val="00F32780"/>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3">
    <w:name w:val="封面标准文稿编辑信息"/>
    <w:rsid w:val="00F32780"/>
    <w:pPr>
      <w:spacing w:before="180" w:line="180" w:lineRule="exact"/>
      <w:jc w:val="center"/>
    </w:pPr>
    <w:rPr>
      <w:rFonts w:ascii="宋体" w:hAnsi="Times New Roman"/>
      <w:sz w:val="21"/>
    </w:rPr>
  </w:style>
  <w:style w:type="paragraph" w:customStyle="1" w:styleId="afffffff4">
    <w:name w:val="封面标准文稿类别"/>
    <w:rsid w:val="00F32780"/>
    <w:pPr>
      <w:spacing w:before="440" w:line="400" w:lineRule="exact"/>
      <w:jc w:val="center"/>
    </w:pPr>
    <w:rPr>
      <w:rFonts w:ascii="宋体" w:hAnsi="Times New Roman"/>
      <w:sz w:val="24"/>
    </w:rPr>
  </w:style>
  <w:style w:type="paragraph" w:customStyle="1" w:styleId="afffffff5">
    <w:name w:val="封面标准英文名称"/>
    <w:rsid w:val="00F32780"/>
    <w:pPr>
      <w:widowControl w:val="0"/>
      <w:spacing w:line="360" w:lineRule="exact"/>
      <w:jc w:val="center"/>
    </w:pPr>
    <w:rPr>
      <w:rFonts w:ascii="Times New Roman" w:hAnsi="Times New Roman"/>
      <w:sz w:val="28"/>
    </w:rPr>
  </w:style>
  <w:style w:type="paragraph" w:customStyle="1" w:styleId="afffffff6">
    <w:name w:val="封面一致性程度标识"/>
    <w:rsid w:val="00F32780"/>
    <w:pPr>
      <w:spacing w:before="440" w:line="440" w:lineRule="exact"/>
      <w:jc w:val="center"/>
    </w:pPr>
    <w:rPr>
      <w:rFonts w:ascii="Times New Roman" w:hAnsi="Times New Roman"/>
      <w:sz w:val="28"/>
    </w:rPr>
  </w:style>
  <w:style w:type="paragraph" w:customStyle="1" w:styleId="afffffff7">
    <w:name w:val="封面正文"/>
    <w:rsid w:val="00F32780"/>
    <w:pPr>
      <w:jc w:val="both"/>
    </w:pPr>
    <w:rPr>
      <w:rFonts w:ascii="Times New Roman" w:hAnsi="Times New Roman"/>
    </w:rPr>
  </w:style>
  <w:style w:type="paragraph" w:customStyle="1" w:styleId="afffffff8">
    <w:name w:val="附录二级无标题条"/>
    <w:basedOn w:val="afff5"/>
    <w:next w:val="affffb"/>
    <w:rsid w:val="00F3278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9">
    <w:name w:val="附录三级无标题条"/>
    <w:basedOn w:val="afffffff8"/>
    <w:next w:val="affffb"/>
    <w:rsid w:val="00F32780"/>
    <w:pPr>
      <w:outlineLvl w:val="4"/>
    </w:pPr>
  </w:style>
  <w:style w:type="paragraph" w:customStyle="1" w:styleId="afffffffa">
    <w:name w:val="附录四级无标题条"/>
    <w:basedOn w:val="afffffff9"/>
    <w:next w:val="affffb"/>
    <w:rsid w:val="00F32780"/>
    <w:pPr>
      <w:outlineLvl w:val="5"/>
    </w:pPr>
  </w:style>
  <w:style w:type="paragraph" w:customStyle="1" w:styleId="afffffffb">
    <w:name w:val="附录图"/>
    <w:next w:val="affffb"/>
    <w:rsid w:val="00F32780"/>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F32780"/>
    <w:pPr>
      <w:numPr>
        <w:numId w:val="16"/>
      </w:numPr>
    </w:pPr>
    <w:rPr>
      <w:rFonts w:ascii="宋体" w:hAnsi="Times New Roman"/>
      <w:sz w:val="21"/>
    </w:rPr>
  </w:style>
  <w:style w:type="paragraph" w:customStyle="1" w:styleId="afffffffc">
    <w:name w:val="附录五级无标题条"/>
    <w:basedOn w:val="afffffffa"/>
    <w:next w:val="affffb"/>
    <w:rsid w:val="00F32780"/>
    <w:pPr>
      <w:outlineLvl w:val="6"/>
    </w:pPr>
  </w:style>
  <w:style w:type="paragraph" w:customStyle="1" w:styleId="afffffffd">
    <w:name w:val="附录性质"/>
    <w:basedOn w:val="afff5"/>
    <w:rsid w:val="00F32780"/>
    <w:pPr>
      <w:widowControl/>
      <w:adjustRightInd/>
      <w:jc w:val="center"/>
    </w:pPr>
    <w:rPr>
      <w:rFonts w:ascii="黑体" w:eastAsia="黑体"/>
    </w:rPr>
  </w:style>
  <w:style w:type="paragraph" w:customStyle="1" w:styleId="afffffffe">
    <w:name w:val="附录一级无标题条"/>
    <w:basedOn w:val="affffff"/>
    <w:next w:val="affffb"/>
    <w:rsid w:val="00F32780"/>
    <w:pPr>
      <w:autoSpaceDN w:val="0"/>
      <w:outlineLvl w:val="2"/>
    </w:pPr>
    <w:rPr>
      <w:rFonts w:ascii="宋体" w:eastAsia="宋体" w:hAnsi="宋体"/>
    </w:rPr>
  </w:style>
  <w:style w:type="character" w:customStyle="1" w:styleId="affffffff">
    <w:name w:val="个人答复风格"/>
    <w:rsid w:val="00F32780"/>
    <w:rPr>
      <w:rFonts w:ascii="Arial" w:eastAsia="宋体" w:hAnsi="Arial" w:cs="Arial"/>
      <w:color w:val="auto"/>
      <w:spacing w:val="0"/>
      <w:sz w:val="20"/>
    </w:rPr>
  </w:style>
  <w:style w:type="character" w:customStyle="1" w:styleId="affffffff0">
    <w:name w:val="个人撰写风格"/>
    <w:rsid w:val="00F32780"/>
    <w:rPr>
      <w:rFonts w:ascii="Arial" w:eastAsia="宋体" w:hAnsi="Arial" w:cs="Arial"/>
      <w:color w:val="auto"/>
      <w:spacing w:val="0"/>
      <w:sz w:val="20"/>
    </w:rPr>
  </w:style>
  <w:style w:type="paragraph" w:customStyle="1" w:styleId="affffffff1">
    <w:name w:val="脚注后续"/>
    <w:rsid w:val="00F32780"/>
    <w:pPr>
      <w:ind w:leftChars="350" w:left="350"/>
      <w:jc w:val="both"/>
    </w:pPr>
    <w:rPr>
      <w:rFonts w:ascii="宋体" w:hAnsi="Times New Roman"/>
      <w:sz w:val="18"/>
    </w:rPr>
  </w:style>
  <w:style w:type="paragraph" w:customStyle="1" w:styleId="afff4">
    <w:name w:val="列项——"/>
    <w:rsid w:val="00F32780"/>
    <w:pPr>
      <w:widowControl w:val="0"/>
      <w:numPr>
        <w:numId w:val="28"/>
      </w:numPr>
      <w:jc w:val="both"/>
    </w:pPr>
    <w:rPr>
      <w:rFonts w:ascii="宋体" w:hAnsi="宋体"/>
      <w:sz w:val="21"/>
    </w:rPr>
  </w:style>
  <w:style w:type="paragraph" w:customStyle="1" w:styleId="affffffff2">
    <w:name w:val="列项·"/>
    <w:basedOn w:val="affffb"/>
    <w:rsid w:val="00F32780"/>
    <w:pPr>
      <w:tabs>
        <w:tab w:val="left" w:pos="840"/>
      </w:tabs>
    </w:pPr>
  </w:style>
  <w:style w:type="paragraph" w:customStyle="1" w:styleId="affffffff3">
    <w:name w:val="目次、索引正文"/>
    <w:rsid w:val="00F32780"/>
    <w:pPr>
      <w:spacing w:line="320" w:lineRule="exact"/>
      <w:jc w:val="both"/>
    </w:pPr>
    <w:rPr>
      <w:rFonts w:ascii="宋体" w:hAnsi="Times New Roman"/>
      <w:sz w:val="21"/>
    </w:rPr>
  </w:style>
  <w:style w:type="paragraph" w:customStyle="1" w:styleId="210">
    <w:name w:val="目录 21"/>
    <w:basedOn w:val="afff5"/>
    <w:next w:val="afff5"/>
    <w:autoRedefine/>
    <w:semiHidden/>
    <w:rsid w:val="00F32780"/>
    <w:pPr>
      <w:adjustRightInd/>
      <w:spacing w:line="240" w:lineRule="auto"/>
      <w:jc w:val="left"/>
    </w:pPr>
    <w:rPr>
      <w:bCs/>
      <w:iCs/>
    </w:rPr>
  </w:style>
  <w:style w:type="paragraph" w:customStyle="1" w:styleId="31">
    <w:name w:val="目录 31"/>
    <w:basedOn w:val="afff5"/>
    <w:next w:val="afff5"/>
    <w:autoRedefine/>
    <w:semiHidden/>
    <w:rsid w:val="00F32780"/>
    <w:pPr>
      <w:spacing w:line="240" w:lineRule="auto"/>
    </w:pPr>
    <w:rPr>
      <w:rFonts w:ascii="宋体" w:hAnsi="宋体"/>
      <w:iCs/>
    </w:rPr>
  </w:style>
  <w:style w:type="paragraph" w:customStyle="1" w:styleId="41">
    <w:name w:val="目录 41"/>
    <w:basedOn w:val="afff5"/>
    <w:next w:val="afff5"/>
    <w:autoRedefine/>
    <w:semiHidden/>
    <w:rsid w:val="00F32780"/>
    <w:pPr>
      <w:adjustRightInd/>
      <w:spacing w:line="240" w:lineRule="auto"/>
      <w:jc w:val="left"/>
    </w:pPr>
  </w:style>
  <w:style w:type="paragraph" w:customStyle="1" w:styleId="51">
    <w:name w:val="目录 51"/>
    <w:basedOn w:val="afff5"/>
    <w:next w:val="afff5"/>
    <w:autoRedefine/>
    <w:semiHidden/>
    <w:rsid w:val="00F32780"/>
    <w:pPr>
      <w:spacing w:line="240" w:lineRule="auto"/>
    </w:pPr>
    <w:rPr>
      <w:rFonts w:ascii="宋体" w:hAnsi="宋体"/>
    </w:rPr>
  </w:style>
  <w:style w:type="paragraph" w:customStyle="1" w:styleId="61">
    <w:name w:val="目录 61"/>
    <w:basedOn w:val="afff5"/>
    <w:next w:val="afff5"/>
    <w:autoRedefine/>
    <w:semiHidden/>
    <w:rsid w:val="00F32780"/>
    <w:pPr>
      <w:adjustRightInd/>
      <w:spacing w:line="240" w:lineRule="auto"/>
      <w:jc w:val="left"/>
    </w:pPr>
  </w:style>
  <w:style w:type="paragraph" w:customStyle="1" w:styleId="71">
    <w:name w:val="目录 71"/>
    <w:basedOn w:val="61"/>
    <w:autoRedefine/>
    <w:semiHidden/>
    <w:rsid w:val="00F32780"/>
    <w:pPr>
      <w:ind w:left="1260"/>
    </w:pPr>
  </w:style>
  <w:style w:type="paragraph" w:customStyle="1" w:styleId="81">
    <w:name w:val="目录 81"/>
    <w:basedOn w:val="71"/>
    <w:autoRedefine/>
    <w:semiHidden/>
    <w:rsid w:val="00F32780"/>
    <w:pPr>
      <w:ind w:left="1470"/>
    </w:pPr>
  </w:style>
  <w:style w:type="paragraph" w:customStyle="1" w:styleId="91">
    <w:name w:val="目录 91"/>
    <w:basedOn w:val="81"/>
    <w:autoRedefine/>
    <w:semiHidden/>
    <w:rsid w:val="00F32780"/>
    <w:pPr>
      <w:ind w:left="1680"/>
    </w:pPr>
  </w:style>
  <w:style w:type="paragraph" w:customStyle="1" w:styleId="affffffff4">
    <w:name w:val="其他标准称谓"/>
    <w:rsid w:val="00F32780"/>
    <w:pPr>
      <w:spacing w:line="0" w:lineRule="atLeast"/>
      <w:jc w:val="distribute"/>
    </w:pPr>
    <w:rPr>
      <w:rFonts w:ascii="黑体" w:eastAsia="黑体" w:hAnsi="宋体"/>
      <w:sz w:val="52"/>
    </w:rPr>
  </w:style>
  <w:style w:type="paragraph" w:customStyle="1" w:styleId="affffffff5">
    <w:name w:val="其他发布部门"/>
    <w:basedOn w:val="afffffff"/>
    <w:rsid w:val="00F32780"/>
    <w:pPr>
      <w:framePr w:wrap="around"/>
      <w:spacing w:line="0" w:lineRule="atLeast"/>
    </w:pPr>
    <w:rPr>
      <w:rFonts w:ascii="黑体" w:eastAsia="黑体"/>
      <w:b w:val="0"/>
    </w:rPr>
  </w:style>
  <w:style w:type="paragraph" w:customStyle="1" w:styleId="affb">
    <w:name w:val="前言标题"/>
    <w:next w:val="afff5"/>
    <w:rsid w:val="00F32780"/>
    <w:pPr>
      <w:numPr>
        <w:numId w:val="29"/>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F32780"/>
    <w:pPr>
      <w:numPr>
        <w:ilvl w:val="4"/>
        <w:numId w:val="31"/>
      </w:numPr>
      <w:adjustRightInd/>
      <w:spacing w:line="240" w:lineRule="auto"/>
    </w:pPr>
    <w:rPr>
      <w:rFonts w:ascii="宋体" w:hAnsi="宋体"/>
      <w:szCs w:val="24"/>
    </w:rPr>
  </w:style>
  <w:style w:type="paragraph" w:customStyle="1" w:styleId="affffffff6">
    <w:name w:val="实施日期"/>
    <w:basedOn w:val="afffffff0"/>
    <w:rsid w:val="00F32780"/>
    <w:pPr>
      <w:framePr w:hSpace="0" w:wrap="around" w:xAlign="right"/>
      <w:jc w:val="right"/>
    </w:pPr>
  </w:style>
  <w:style w:type="paragraph" w:customStyle="1" w:styleId="a3">
    <w:name w:val="四级无标题条"/>
    <w:basedOn w:val="afff5"/>
    <w:rsid w:val="00F32780"/>
    <w:pPr>
      <w:numPr>
        <w:ilvl w:val="5"/>
        <w:numId w:val="31"/>
      </w:numPr>
      <w:adjustRightInd/>
      <w:spacing w:line="240" w:lineRule="auto"/>
    </w:pPr>
    <w:rPr>
      <w:rFonts w:ascii="宋体" w:hAnsi="宋体"/>
      <w:szCs w:val="24"/>
    </w:rPr>
  </w:style>
  <w:style w:type="paragraph" w:styleId="affffffff7">
    <w:name w:val="table of figures"/>
    <w:basedOn w:val="afff5"/>
    <w:next w:val="afff5"/>
    <w:semiHidden/>
    <w:rsid w:val="00F32780"/>
    <w:pPr>
      <w:adjustRightInd/>
      <w:spacing w:line="240" w:lineRule="auto"/>
      <w:jc w:val="left"/>
    </w:pPr>
    <w:rPr>
      <w:szCs w:val="24"/>
    </w:rPr>
  </w:style>
  <w:style w:type="paragraph" w:customStyle="1" w:styleId="affffffff8">
    <w:name w:val="文献分类号"/>
    <w:rsid w:val="00F32780"/>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9">
    <w:name w:val="无标题条"/>
    <w:next w:val="affffb"/>
    <w:rsid w:val="00F32780"/>
    <w:pPr>
      <w:jc w:val="both"/>
    </w:pPr>
    <w:rPr>
      <w:rFonts w:ascii="宋体" w:hAnsi="宋体"/>
      <w:sz w:val="21"/>
    </w:rPr>
  </w:style>
  <w:style w:type="paragraph" w:customStyle="1" w:styleId="a4">
    <w:name w:val="五级无标题条"/>
    <w:basedOn w:val="afff5"/>
    <w:rsid w:val="00F32780"/>
    <w:pPr>
      <w:numPr>
        <w:ilvl w:val="6"/>
        <w:numId w:val="31"/>
      </w:numPr>
      <w:adjustRightInd/>
    </w:pPr>
    <w:rPr>
      <w:szCs w:val="24"/>
    </w:rPr>
  </w:style>
  <w:style w:type="character" w:styleId="affffffffa">
    <w:name w:val="page number"/>
    <w:rsid w:val="00F32780"/>
    <w:rPr>
      <w:rFonts w:ascii="宋体" w:eastAsia="宋体" w:hAnsi="Times New Roman"/>
      <w:sz w:val="18"/>
    </w:rPr>
  </w:style>
  <w:style w:type="paragraph" w:customStyle="1" w:styleId="a0">
    <w:name w:val="一级无标题条"/>
    <w:basedOn w:val="afff5"/>
    <w:rsid w:val="00F32780"/>
    <w:pPr>
      <w:numPr>
        <w:ilvl w:val="2"/>
        <w:numId w:val="31"/>
      </w:numPr>
      <w:adjustRightInd/>
      <w:spacing w:before="10" w:after="10" w:line="240" w:lineRule="auto"/>
    </w:pPr>
    <w:rPr>
      <w:rFonts w:ascii="宋体" w:hAnsi="宋体"/>
      <w:szCs w:val="24"/>
    </w:rPr>
  </w:style>
  <w:style w:type="paragraph" w:styleId="affffffffb">
    <w:name w:val="Normal Indent"/>
    <w:basedOn w:val="afff5"/>
    <w:rsid w:val="00F32780"/>
    <w:pPr>
      <w:ind w:firstLine="420"/>
    </w:pPr>
  </w:style>
  <w:style w:type="paragraph" w:customStyle="1" w:styleId="affffffffc">
    <w:name w:val="注:后续"/>
    <w:rsid w:val="00F32780"/>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rsid w:val="00F32780"/>
    <w:pPr>
      <w:ind w:leftChars="0" w:left="1406" w:firstLineChars="0" w:hanging="499"/>
    </w:pPr>
  </w:style>
  <w:style w:type="paragraph" w:customStyle="1" w:styleId="affffffffe">
    <w:name w:val="标准文件_一级无标题"/>
    <w:basedOn w:val="affd"/>
    <w:qFormat/>
    <w:rsid w:val="00F32780"/>
    <w:pPr>
      <w:spacing w:beforeLines="0" w:before="0" w:afterLines="0" w:after="0"/>
      <w:outlineLvl w:val="9"/>
    </w:pPr>
    <w:rPr>
      <w:rFonts w:ascii="宋体" w:eastAsia="宋体"/>
    </w:rPr>
  </w:style>
  <w:style w:type="paragraph" w:customStyle="1" w:styleId="afffffffff">
    <w:name w:val="标准文件_五级无标题"/>
    <w:basedOn w:val="afff1"/>
    <w:qFormat/>
    <w:rsid w:val="00F32780"/>
    <w:pPr>
      <w:spacing w:beforeLines="0" w:before="0" w:afterLines="0" w:after="0"/>
      <w:outlineLvl w:val="9"/>
    </w:pPr>
    <w:rPr>
      <w:rFonts w:ascii="宋体" w:eastAsia="宋体"/>
    </w:rPr>
  </w:style>
  <w:style w:type="paragraph" w:customStyle="1" w:styleId="afffffffff0">
    <w:name w:val="标准文件_三级无标题"/>
    <w:basedOn w:val="afff"/>
    <w:qFormat/>
    <w:rsid w:val="00F32780"/>
    <w:pPr>
      <w:spacing w:beforeLines="0" w:before="0" w:afterLines="0" w:after="0"/>
      <w:outlineLvl w:val="9"/>
    </w:pPr>
    <w:rPr>
      <w:rFonts w:ascii="宋体" w:eastAsia="宋体"/>
    </w:rPr>
  </w:style>
  <w:style w:type="paragraph" w:customStyle="1" w:styleId="afffffffff1">
    <w:name w:val="标准文件_二级无标题"/>
    <w:basedOn w:val="affe"/>
    <w:qFormat/>
    <w:rsid w:val="00F32780"/>
    <w:pPr>
      <w:spacing w:beforeLines="0" w:before="0" w:afterLines="0" w:after="0"/>
      <w:outlineLvl w:val="9"/>
    </w:pPr>
    <w:rPr>
      <w:rFonts w:ascii="宋体" w:eastAsia="宋体"/>
    </w:rPr>
  </w:style>
  <w:style w:type="paragraph" w:customStyle="1" w:styleId="afffffffff2">
    <w:name w:val="标准_四级无标题"/>
    <w:basedOn w:val="afff0"/>
    <w:next w:val="affffb"/>
    <w:qFormat/>
    <w:rsid w:val="00F32780"/>
    <w:rPr>
      <w:rFonts w:eastAsia="宋体"/>
    </w:rPr>
  </w:style>
  <w:style w:type="paragraph" w:customStyle="1" w:styleId="afffffffff3">
    <w:name w:val="标准文件_四级无标题"/>
    <w:basedOn w:val="afff0"/>
    <w:qFormat/>
    <w:rsid w:val="00F32780"/>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b"/>
    <w:rsid w:val="00F32780"/>
    <w:pPr>
      <w:numPr>
        <w:numId w:val="2"/>
      </w:numPr>
      <w:ind w:firstLineChars="0" w:firstLine="0"/>
    </w:pPr>
    <w:rPr>
      <w:rFonts w:ascii="Times New Roman" w:cs="Arial"/>
      <w:szCs w:val="28"/>
    </w:rPr>
  </w:style>
  <w:style w:type="paragraph" w:customStyle="1" w:styleId="ae">
    <w:name w:val="标准文件_小写罗马数字编号列项"/>
    <w:basedOn w:val="affffb"/>
    <w:rsid w:val="00F32780"/>
    <w:pPr>
      <w:numPr>
        <w:numId w:val="15"/>
      </w:numPr>
      <w:ind w:firstLineChars="0" w:firstLine="0"/>
    </w:pPr>
    <w:rPr>
      <w:rFonts w:cs="Arial"/>
      <w:szCs w:val="28"/>
    </w:rPr>
  </w:style>
  <w:style w:type="paragraph" w:customStyle="1" w:styleId="afffffffff4">
    <w:name w:val="标准文件_附录标题"/>
    <w:basedOn w:val="aff3"/>
    <w:qFormat/>
    <w:rsid w:val="00F32780"/>
    <w:pPr>
      <w:numPr>
        <w:numId w:val="0"/>
      </w:numPr>
      <w:spacing w:after="280"/>
      <w:outlineLvl w:val="9"/>
    </w:pPr>
  </w:style>
  <w:style w:type="paragraph" w:customStyle="1" w:styleId="afffffffff5">
    <w:name w:val="标准文件_二级项"/>
    <w:rsid w:val="00F32780"/>
    <w:rPr>
      <w:rFonts w:ascii="宋体" w:hAnsi="Times New Roman"/>
      <w:sz w:val="21"/>
    </w:rPr>
  </w:style>
  <w:style w:type="paragraph" w:customStyle="1" w:styleId="af3">
    <w:name w:val="标准文件_三级项"/>
    <w:basedOn w:val="afff5"/>
    <w:rsid w:val="00F32780"/>
    <w:pPr>
      <w:numPr>
        <w:ilvl w:val="2"/>
        <w:numId w:val="16"/>
      </w:numPr>
      <w:spacing w:line="-300" w:lineRule="auto"/>
    </w:pPr>
    <w:rPr>
      <w:rFonts w:ascii="Times New Roman" w:hAnsi="Times New Roman"/>
    </w:rPr>
  </w:style>
  <w:style w:type="paragraph" w:customStyle="1" w:styleId="affa">
    <w:name w:val="图表脚注说明"/>
    <w:basedOn w:val="afff5"/>
    <w:next w:val="affffb"/>
    <w:rsid w:val="00F32780"/>
    <w:pPr>
      <w:numPr>
        <w:numId w:val="30"/>
      </w:numPr>
      <w:adjustRightInd/>
      <w:spacing w:line="240" w:lineRule="auto"/>
    </w:pPr>
    <w:rPr>
      <w:rFonts w:ascii="宋体" w:hAnsi="Times New Roman"/>
      <w:sz w:val="18"/>
      <w:szCs w:val="18"/>
    </w:rPr>
  </w:style>
  <w:style w:type="paragraph" w:customStyle="1" w:styleId="af5">
    <w:name w:val="标准文件_字母编号列项（一级）"/>
    <w:rsid w:val="00F32780"/>
    <w:pPr>
      <w:numPr>
        <w:numId w:val="27"/>
      </w:numPr>
      <w:jc w:val="both"/>
    </w:pPr>
    <w:rPr>
      <w:rFonts w:ascii="宋体" w:hAnsi="Times New Roman"/>
      <w:sz w:val="21"/>
    </w:rPr>
  </w:style>
  <w:style w:type="paragraph" w:customStyle="1" w:styleId="afffffffff6">
    <w:name w:val="标准文件_索引字母"/>
    <w:next w:val="affffb"/>
    <w:qFormat/>
    <w:rsid w:val="00F32780"/>
    <w:pPr>
      <w:jc w:val="center"/>
    </w:pPr>
    <w:rPr>
      <w:rFonts w:ascii="宋体" w:eastAsia="Times New Roman" w:hAnsi="宋体"/>
      <w:b/>
      <w:kern w:val="2"/>
      <w:sz w:val="21"/>
    </w:rPr>
  </w:style>
  <w:style w:type="paragraph" w:customStyle="1" w:styleId="afffffffff7">
    <w:name w:val="标准文件_附录前"/>
    <w:next w:val="affffb"/>
    <w:qFormat/>
    <w:rsid w:val="00F32780"/>
    <w:pPr>
      <w:spacing w:line="20" w:lineRule="atLeast"/>
      <w:ind w:firstLine="200"/>
    </w:pPr>
    <w:rPr>
      <w:rFonts w:ascii="宋体" w:hAnsi="宋体"/>
      <w:kern w:val="2"/>
      <w:sz w:val="10"/>
    </w:rPr>
  </w:style>
  <w:style w:type="paragraph" w:customStyle="1" w:styleId="afffffffff8">
    <w:name w:val="标准文件_正文标准名称"/>
    <w:qFormat/>
    <w:rsid w:val="00F32780"/>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b"/>
    <w:qFormat/>
    <w:rsid w:val="00F32780"/>
    <w:pPr>
      <w:ind w:firstLineChars="0" w:firstLine="0"/>
      <w:jc w:val="center"/>
    </w:pPr>
    <w:rPr>
      <w:sz w:val="18"/>
    </w:rPr>
  </w:style>
  <w:style w:type="paragraph" w:customStyle="1" w:styleId="afff2">
    <w:name w:val="标准文件_注："/>
    <w:next w:val="affffb"/>
    <w:rsid w:val="00F32780"/>
    <w:pPr>
      <w:widowControl w:val="0"/>
      <w:numPr>
        <w:numId w:val="25"/>
      </w:numPr>
      <w:autoSpaceDE w:val="0"/>
      <w:autoSpaceDN w:val="0"/>
      <w:jc w:val="both"/>
    </w:pPr>
    <w:rPr>
      <w:rFonts w:ascii="宋体" w:hAnsi="Times New Roman"/>
      <w:sz w:val="18"/>
      <w:szCs w:val="18"/>
    </w:rPr>
  </w:style>
  <w:style w:type="paragraph" w:customStyle="1" w:styleId="a5">
    <w:name w:val="标准文件_注×："/>
    <w:rsid w:val="00F32780"/>
    <w:pPr>
      <w:widowControl w:val="0"/>
      <w:numPr>
        <w:numId w:val="26"/>
      </w:numPr>
      <w:autoSpaceDE w:val="0"/>
      <w:autoSpaceDN w:val="0"/>
      <w:jc w:val="both"/>
    </w:pPr>
    <w:rPr>
      <w:rFonts w:ascii="宋体" w:hAnsi="Times New Roman"/>
      <w:sz w:val="18"/>
      <w:szCs w:val="18"/>
    </w:rPr>
  </w:style>
  <w:style w:type="paragraph" w:customStyle="1" w:styleId="ac">
    <w:name w:val="标准文件_示例："/>
    <w:next w:val="afffffffffa"/>
    <w:rsid w:val="00F32780"/>
    <w:pPr>
      <w:widowControl w:val="0"/>
      <w:numPr>
        <w:numId w:val="11"/>
      </w:numPr>
      <w:jc w:val="both"/>
    </w:pPr>
    <w:rPr>
      <w:rFonts w:ascii="宋体" w:hAnsi="Times New Roman"/>
      <w:sz w:val="18"/>
      <w:szCs w:val="18"/>
    </w:rPr>
  </w:style>
  <w:style w:type="paragraph" w:customStyle="1" w:styleId="afa">
    <w:name w:val="标准文件_示例×："/>
    <w:basedOn w:val="afff5"/>
    <w:next w:val="afffffffffa"/>
    <w:qFormat/>
    <w:rsid w:val="00F32780"/>
    <w:pPr>
      <w:widowControl/>
      <w:numPr>
        <w:numId w:val="12"/>
      </w:numPr>
      <w:adjustRightInd/>
      <w:spacing w:line="240" w:lineRule="auto"/>
    </w:pPr>
    <w:rPr>
      <w:rFonts w:ascii="宋体" w:hAnsi="Times New Roman"/>
      <w:kern w:val="0"/>
      <w:sz w:val="18"/>
      <w:szCs w:val="18"/>
    </w:rPr>
  </w:style>
  <w:style w:type="character" w:customStyle="1" w:styleId="Char">
    <w:name w:val="标准文件_段 Char"/>
    <w:link w:val="affffb"/>
    <w:rsid w:val="00F32780"/>
    <w:rPr>
      <w:rFonts w:ascii="宋体" w:hAnsi="Times New Roman"/>
      <w:noProof/>
      <w:sz w:val="21"/>
    </w:rPr>
  </w:style>
  <w:style w:type="paragraph" w:customStyle="1" w:styleId="afffffffffb">
    <w:name w:val="标准文件_表格续"/>
    <w:basedOn w:val="affffb"/>
    <w:next w:val="affffb"/>
    <w:qFormat/>
    <w:rsid w:val="00F32780"/>
    <w:pPr>
      <w:jc w:val="center"/>
    </w:pPr>
    <w:rPr>
      <w:rFonts w:ascii="黑体" w:eastAsia="黑体" w:hAnsi="黑体"/>
    </w:rPr>
  </w:style>
  <w:style w:type="paragraph" w:styleId="TOC1">
    <w:name w:val="toc 1"/>
    <w:basedOn w:val="afff5"/>
    <w:next w:val="afff5"/>
    <w:autoRedefine/>
    <w:uiPriority w:val="39"/>
    <w:unhideWhenUsed/>
    <w:rsid w:val="00F32780"/>
    <w:rPr>
      <w:rFonts w:ascii="宋体"/>
    </w:rPr>
  </w:style>
  <w:style w:type="table" w:styleId="afffffffffc">
    <w:name w:val="Table Grid"/>
    <w:basedOn w:val="afff7"/>
    <w:uiPriority w:val="39"/>
    <w:qFormat/>
    <w:rsid w:val="00F32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Placeholder Text"/>
    <w:basedOn w:val="afff6"/>
    <w:uiPriority w:val="99"/>
    <w:semiHidden/>
    <w:rsid w:val="00F32780"/>
    <w:rPr>
      <w:color w:val="808080"/>
    </w:rPr>
  </w:style>
  <w:style w:type="paragraph" w:customStyle="1" w:styleId="2">
    <w:name w:val="标准文件_二级项2"/>
    <w:basedOn w:val="affffb"/>
    <w:qFormat/>
    <w:rsid w:val="00F32780"/>
    <w:pPr>
      <w:numPr>
        <w:ilvl w:val="1"/>
        <w:numId w:val="16"/>
      </w:numPr>
      <w:ind w:firstLineChars="0" w:firstLine="0"/>
    </w:pPr>
  </w:style>
  <w:style w:type="paragraph" w:customStyle="1" w:styleId="21">
    <w:name w:val="标准文件_三级项2"/>
    <w:basedOn w:val="affffb"/>
    <w:qFormat/>
    <w:rsid w:val="00F32780"/>
    <w:pPr>
      <w:numPr>
        <w:numId w:val="10"/>
      </w:numPr>
      <w:spacing w:line="300" w:lineRule="exact"/>
      <w:ind w:firstLineChars="0"/>
    </w:pPr>
    <w:rPr>
      <w:rFonts w:ascii="Times New Roman"/>
    </w:rPr>
  </w:style>
  <w:style w:type="paragraph" w:customStyle="1" w:styleId="20">
    <w:name w:val="标准文件_一级项2"/>
    <w:basedOn w:val="affffb"/>
    <w:qFormat/>
    <w:rsid w:val="00F32780"/>
    <w:pPr>
      <w:numPr>
        <w:numId w:val="17"/>
      </w:numPr>
      <w:spacing w:line="300" w:lineRule="exact"/>
      <w:ind w:firstLineChars="0"/>
    </w:pPr>
    <w:rPr>
      <w:rFonts w:ascii="Times New Roman"/>
    </w:rPr>
  </w:style>
  <w:style w:type="paragraph" w:customStyle="1" w:styleId="afffffffffe">
    <w:name w:val="标准文件_提示"/>
    <w:basedOn w:val="affffb"/>
    <w:next w:val="affffb"/>
    <w:qFormat/>
    <w:rsid w:val="00F32780"/>
    <w:pPr>
      <w:ind w:firstLine="420"/>
    </w:pPr>
    <w:rPr>
      <w:rFonts w:ascii="黑体" w:eastAsia="黑体"/>
    </w:rPr>
  </w:style>
  <w:style w:type="character" w:customStyle="1" w:styleId="affffffffff">
    <w:name w:val="标准文件_来源"/>
    <w:basedOn w:val="afff6"/>
    <w:uiPriority w:val="1"/>
    <w:qFormat/>
    <w:rsid w:val="00F32780"/>
    <w:rPr>
      <w:rFonts w:eastAsia="宋体"/>
      <w:sz w:val="21"/>
    </w:rPr>
  </w:style>
  <w:style w:type="paragraph" w:customStyle="1" w:styleId="affffffffff0">
    <w:name w:val="标准文件_图表说明"/>
    <w:qFormat/>
    <w:rsid w:val="00F32780"/>
    <w:pPr>
      <w:spacing w:line="276" w:lineRule="auto"/>
      <w:ind w:firstLine="420"/>
    </w:pPr>
    <w:rPr>
      <w:rFonts w:ascii="宋体" w:hAnsi="宋体"/>
      <w:kern w:val="2"/>
      <w:sz w:val="18"/>
    </w:rPr>
  </w:style>
  <w:style w:type="paragraph" w:customStyle="1" w:styleId="affffffffff1">
    <w:name w:val="其他发布日期"/>
    <w:basedOn w:val="afffffff0"/>
    <w:rsid w:val="00F32780"/>
    <w:pPr>
      <w:framePr w:w="3997" w:h="471" w:hRule="exact" w:hSpace="0" w:vSpace="181" w:wrap="around" w:vAnchor="page" w:hAnchor="page" w:x="1419" w:y="14097"/>
    </w:pPr>
  </w:style>
  <w:style w:type="paragraph" w:customStyle="1" w:styleId="affffffffff2">
    <w:name w:val="其他实施日期"/>
    <w:basedOn w:val="affffffff6"/>
    <w:rsid w:val="00F32780"/>
    <w:pPr>
      <w:framePr w:w="3997" w:h="471" w:hRule="exact" w:vSpace="181" w:wrap="around" w:vAnchor="page" w:hAnchor="page" w:x="7089" w:y="14097"/>
    </w:pPr>
  </w:style>
  <w:style w:type="paragraph" w:customStyle="1" w:styleId="affffffffff3">
    <w:name w:val="标准文件_文件编号"/>
    <w:basedOn w:val="affffb"/>
    <w:qFormat/>
    <w:rsid w:val="00F32780"/>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4">
    <w:name w:val="标准文件_替换文件编号"/>
    <w:basedOn w:val="affffffffff3"/>
    <w:qFormat/>
    <w:rsid w:val="00F32780"/>
    <w:pPr>
      <w:framePr w:wrap="auto"/>
      <w:spacing w:before="57"/>
    </w:pPr>
    <w:rPr>
      <w:sz w:val="21"/>
    </w:rPr>
  </w:style>
  <w:style w:type="paragraph" w:customStyle="1" w:styleId="affffffffff5">
    <w:name w:val="标准文件_文件名称"/>
    <w:basedOn w:val="affffb"/>
    <w:next w:val="affffb"/>
    <w:qFormat/>
    <w:rsid w:val="00F32780"/>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5"/>
    <w:next w:val="afff5"/>
    <w:autoRedefine/>
    <w:uiPriority w:val="39"/>
    <w:unhideWhenUsed/>
    <w:rsid w:val="00F32780"/>
    <w:pPr>
      <w:spacing w:line="300" w:lineRule="exact"/>
      <w:ind w:left="420"/>
    </w:pPr>
    <w:rPr>
      <w:rFonts w:ascii="宋体"/>
    </w:rPr>
  </w:style>
  <w:style w:type="paragraph" w:styleId="TOC4">
    <w:name w:val="toc 4"/>
    <w:basedOn w:val="afff5"/>
    <w:next w:val="afff5"/>
    <w:autoRedefine/>
    <w:uiPriority w:val="39"/>
    <w:unhideWhenUsed/>
    <w:rsid w:val="00F32780"/>
    <w:pPr>
      <w:tabs>
        <w:tab w:val="right" w:leader="dot" w:pos="9344"/>
      </w:tabs>
      <w:spacing w:line="300" w:lineRule="exact"/>
      <w:ind w:left="629"/>
    </w:pPr>
    <w:rPr>
      <w:rFonts w:ascii="宋体"/>
    </w:rPr>
  </w:style>
  <w:style w:type="paragraph" w:styleId="TOC5">
    <w:name w:val="toc 5"/>
    <w:basedOn w:val="afff5"/>
    <w:next w:val="afff5"/>
    <w:autoRedefine/>
    <w:uiPriority w:val="39"/>
    <w:unhideWhenUsed/>
    <w:rsid w:val="00F32780"/>
    <w:pPr>
      <w:ind w:left="839"/>
    </w:pPr>
    <w:rPr>
      <w:rFonts w:ascii="宋体"/>
    </w:rPr>
  </w:style>
  <w:style w:type="paragraph" w:styleId="TOC6">
    <w:name w:val="toc 6"/>
    <w:basedOn w:val="afff5"/>
    <w:next w:val="afff5"/>
    <w:autoRedefine/>
    <w:uiPriority w:val="39"/>
    <w:unhideWhenUsed/>
    <w:rsid w:val="00F32780"/>
    <w:pPr>
      <w:spacing w:line="300" w:lineRule="exact"/>
      <w:ind w:left="1049"/>
    </w:pPr>
    <w:rPr>
      <w:rFonts w:ascii="宋体"/>
    </w:rPr>
  </w:style>
  <w:style w:type="paragraph" w:styleId="TOC7">
    <w:name w:val="toc 7"/>
    <w:basedOn w:val="afff5"/>
    <w:next w:val="afff5"/>
    <w:autoRedefine/>
    <w:uiPriority w:val="39"/>
    <w:unhideWhenUsed/>
    <w:rsid w:val="00F32780"/>
    <w:pPr>
      <w:tabs>
        <w:tab w:val="right" w:leader="dot" w:pos="9344"/>
      </w:tabs>
      <w:spacing w:line="300" w:lineRule="exact"/>
      <w:ind w:left="1259"/>
    </w:pPr>
    <w:rPr>
      <w:rFonts w:ascii="宋体"/>
    </w:rPr>
  </w:style>
  <w:style w:type="paragraph" w:customStyle="1" w:styleId="af8">
    <w:name w:val="标准文件_附录图标号"/>
    <w:basedOn w:val="affffb"/>
    <w:next w:val="affffb"/>
    <w:qFormat/>
    <w:rsid w:val="00F32780"/>
    <w:pPr>
      <w:numPr>
        <w:numId w:val="5"/>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b"/>
    <w:next w:val="affffb"/>
    <w:qFormat/>
    <w:rsid w:val="00F32780"/>
    <w:pPr>
      <w:numPr>
        <w:numId w:val="4"/>
      </w:numPr>
      <w:spacing w:line="14" w:lineRule="exact"/>
      <w:ind w:firstLineChars="0" w:firstLine="0"/>
      <w:jc w:val="center"/>
    </w:pPr>
    <w:rPr>
      <w:rFonts w:eastAsia="黑体"/>
      <w:vanish/>
      <w:sz w:val="2"/>
    </w:rPr>
  </w:style>
  <w:style w:type="paragraph" w:styleId="TOC2">
    <w:name w:val="toc 2"/>
    <w:basedOn w:val="afff5"/>
    <w:next w:val="afff5"/>
    <w:autoRedefine/>
    <w:uiPriority w:val="39"/>
    <w:unhideWhenUsed/>
    <w:rsid w:val="00F32780"/>
    <w:pPr>
      <w:tabs>
        <w:tab w:val="right" w:leader="dot" w:pos="9344"/>
      </w:tabs>
      <w:spacing w:line="300" w:lineRule="exact"/>
      <w:ind w:left="210"/>
    </w:pPr>
    <w:rPr>
      <w:rFonts w:ascii="宋体"/>
    </w:rPr>
  </w:style>
  <w:style w:type="paragraph" w:customStyle="1" w:styleId="a7">
    <w:name w:val="标准文件_引言一级条标题"/>
    <w:basedOn w:val="affffb"/>
    <w:next w:val="affffb"/>
    <w:qFormat/>
    <w:rsid w:val="00F32780"/>
    <w:pPr>
      <w:numPr>
        <w:ilvl w:val="1"/>
        <w:numId w:val="18"/>
      </w:numPr>
      <w:spacing w:beforeLines="50" w:before="50" w:afterLines="50" w:after="50"/>
      <w:ind w:firstLineChars="0"/>
    </w:pPr>
    <w:rPr>
      <w:rFonts w:ascii="黑体" w:eastAsia="黑体"/>
    </w:rPr>
  </w:style>
  <w:style w:type="paragraph" w:customStyle="1" w:styleId="a8">
    <w:name w:val="标准文件_引言二级条标题"/>
    <w:basedOn w:val="affffb"/>
    <w:next w:val="affffb"/>
    <w:qFormat/>
    <w:rsid w:val="00F32780"/>
    <w:pPr>
      <w:numPr>
        <w:ilvl w:val="2"/>
        <w:numId w:val="18"/>
      </w:numPr>
      <w:spacing w:beforeLines="50" w:before="50" w:afterLines="50" w:after="50"/>
      <w:ind w:firstLineChars="0"/>
    </w:pPr>
    <w:rPr>
      <w:rFonts w:ascii="黑体" w:eastAsia="黑体"/>
    </w:rPr>
  </w:style>
  <w:style w:type="paragraph" w:customStyle="1" w:styleId="a9">
    <w:name w:val="标准文件_引言三级条标题"/>
    <w:basedOn w:val="affffb"/>
    <w:next w:val="affffb"/>
    <w:qFormat/>
    <w:rsid w:val="00F32780"/>
    <w:pPr>
      <w:numPr>
        <w:ilvl w:val="3"/>
        <w:numId w:val="18"/>
      </w:numPr>
      <w:spacing w:beforeLines="50" w:before="50" w:afterLines="50" w:after="50"/>
      <w:ind w:firstLineChars="0"/>
    </w:pPr>
    <w:rPr>
      <w:rFonts w:ascii="黑体" w:eastAsia="黑体"/>
    </w:rPr>
  </w:style>
  <w:style w:type="paragraph" w:customStyle="1" w:styleId="aa">
    <w:name w:val="标准文件_引言四级条标题"/>
    <w:basedOn w:val="affffb"/>
    <w:next w:val="affffb"/>
    <w:qFormat/>
    <w:rsid w:val="00F32780"/>
    <w:pPr>
      <w:numPr>
        <w:ilvl w:val="4"/>
        <w:numId w:val="18"/>
      </w:numPr>
      <w:spacing w:beforeLines="50" w:before="50" w:afterLines="50" w:after="50"/>
      <w:ind w:firstLineChars="0"/>
    </w:pPr>
    <w:rPr>
      <w:rFonts w:ascii="黑体" w:eastAsia="黑体"/>
    </w:rPr>
  </w:style>
  <w:style w:type="paragraph" w:customStyle="1" w:styleId="ab">
    <w:name w:val="标准文件_引言五级条标题"/>
    <w:basedOn w:val="affffb"/>
    <w:next w:val="affffb"/>
    <w:qFormat/>
    <w:rsid w:val="00F32780"/>
    <w:pPr>
      <w:numPr>
        <w:ilvl w:val="5"/>
        <w:numId w:val="18"/>
      </w:numPr>
      <w:spacing w:beforeLines="50" w:before="50" w:afterLines="50" w:after="50"/>
      <w:ind w:firstLineChars="0"/>
    </w:pPr>
    <w:rPr>
      <w:rFonts w:ascii="黑体" w:eastAsia="黑体"/>
    </w:rPr>
  </w:style>
  <w:style w:type="paragraph" w:customStyle="1" w:styleId="affffffffff6">
    <w:name w:val="标准文件_注后"/>
    <w:basedOn w:val="affffb"/>
    <w:qFormat/>
    <w:rsid w:val="00F32780"/>
    <w:pPr>
      <w:ind w:left="811" w:firstLineChars="0" w:firstLine="0"/>
    </w:pPr>
    <w:rPr>
      <w:sz w:val="18"/>
    </w:rPr>
  </w:style>
  <w:style w:type="paragraph" w:customStyle="1" w:styleId="X">
    <w:name w:val="标准文件_注X后"/>
    <w:basedOn w:val="affffb"/>
    <w:qFormat/>
    <w:rsid w:val="00F32780"/>
    <w:pPr>
      <w:ind w:left="811" w:firstLineChars="0" w:firstLine="0"/>
    </w:pPr>
    <w:rPr>
      <w:sz w:val="18"/>
    </w:rPr>
  </w:style>
  <w:style w:type="paragraph" w:customStyle="1" w:styleId="affffffffff7">
    <w:name w:val="标准文件_示例后"/>
    <w:basedOn w:val="affffb"/>
    <w:qFormat/>
    <w:rsid w:val="00F32780"/>
    <w:pPr>
      <w:ind w:left="964" w:firstLineChars="0" w:firstLine="0"/>
    </w:pPr>
    <w:rPr>
      <w:sz w:val="18"/>
    </w:rPr>
  </w:style>
  <w:style w:type="paragraph" w:customStyle="1" w:styleId="X0">
    <w:name w:val="标准文件_示例X后"/>
    <w:basedOn w:val="affffb"/>
    <w:link w:val="X1"/>
    <w:qFormat/>
    <w:rsid w:val="00F32780"/>
    <w:pPr>
      <w:ind w:left="1049" w:firstLineChars="0" w:firstLine="0"/>
    </w:pPr>
    <w:rPr>
      <w:sz w:val="18"/>
    </w:rPr>
  </w:style>
  <w:style w:type="character" w:customStyle="1" w:styleId="X1">
    <w:name w:val="标准文件_示例X后 字符"/>
    <w:basedOn w:val="Char"/>
    <w:link w:val="X0"/>
    <w:rsid w:val="00F32780"/>
    <w:rPr>
      <w:rFonts w:ascii="宋体" w:hAnsi="Times New Roman"/>
      <w:noProof/>
      <w:sz w:val="18"/>
    </w:rPr>
  </w:style>
  <w:style w:type="paragraph" w:customStyle="1" w:styleId="affffffffff8">
    <w:name w:val="标准文件_索引项"/>
    <w:basedOn w:val="affffb"/>
    <w:next w:val="affffb"/>
    <w:qFormat/>
    <w:rsid w:val="00F32780"/>
    <w:pPr>
      <w:tabs>
        <w:tab w:val="right" w:leader="dot" w:pos="9356"/>
      </w:tabs>
      <w:ind w:left="210" w:firstLineChars="0" w:hanging="210"/>
      <w:jc w:val="left"/>
    </w:pPr>
  </w:style>
  <w:style w:type="paragraph" w:customStyle="1" w:styleId="affffffffff9">
    <w:name w:val="标准文件_附录一级无标题"/>
    <w:basedOn w:val="aff4"/>
    <w:qFormat/>
    <w:rsid w:val="00F32780"/>
    <w:pPr>
      <w:spacing w:beforeLines="0" w:before="0" w:afterLines="0" w:after="0" w:line="276" w:lineRule="auto"/>
      <w:outlineLvl w:val="9"/>
    </w:pPr>
    <w:rPr>
      <w:rFonts w:ascii="宋体" w:eastAsia="宋体"/>
    </w:rPr>
  </w:style>
  <w:style w:type="paragraph" w:customStyle="1" w:styleId="affffffffffa">
    <w:name w:val="标准文件_附录二级无标题"/>
    <w:basedOn w:val="aff5"/>
    <w:rsid w:val="00F32780"/>
    <w:pPr>
      <w:spacing w:beforeLines="0" w:before="0" w:afterLines="0" w:after="0" w:line="276" w:lineRule="auto"/>
      <w:outlineLvl w:val="9"/>
    </w:pPr>
    <w:rPr>
      <w:rFonts w:ascii="宋体" w:eastAsia="宋体"/>
    </w:rPr>
  </w:style>
  <w:style w:type="paragraph" w:customStyle="1" w:styleId="affffffffffb">
    <w:name w:val="标准文件_附录三级无标题"/>
    <w:basedOn w:val="aff6"/>
    <w:qFormat/>
    <w:rsid w:val="00F32780"/>
    <w:pPr>
      <w:spacing w:beforeLines="0" w:before="0" w:afterLines="0" w:after="0" w:line="276" w:lineRule="auto"/>
      <w:outlineLvl w:val="9"/>
    </w:pPr>
    <w:rPr>
      <w:rFonts w:ascii="宋体" w:eastAsia="宋体"/>
    </w:rPr>
  </w:style>
  <w:style w:type="paragraph" w:customStyle="1" w:styleId="affffffffffc">
    <w:name w:val="标准文件_附录四级无标题"/>
    <w:basedOn w:val="aff7"/>
    <w:qFormat/>
    <w:rsid w:val="00F32780"/>
    <w:pPr>
      <w:spacing w:beforeLines="0" w:before="0" w:afterLines="0" w:after="0" w:line="276" w:lineRule="auto"/>
      <w:outlineLvl w:val="9"/>
    </w:pPr>
    <w:rPr>
      <w:rFonts w:ascii="宋体" w:eastAsia="宋体"/>
    </w:rPr>
  </w:style>
  <w:style w:type="paragraph" w:customStyle="1" w:styleId="affffffffffd">
    <w:name w:val="标准文件_附录五级无标题"/>
    <w:basedOn w:val="aff8"/>
    <w:qFormat/>
    <w:rsid w:val="00F32780"/>
    <w:pPr>
      <w:spacing w:beforeLines="0" w:before="0" w:afterLines="0" w:after="0" w:line="276" w:lineRule="auto"/>
      <w:outlineLvl w:val="9"/>
    </w:pPr>
    <w:rPr>
      <w:rFonts w:ascii="宋体" w:eastAsia="宋体"/>
    </w:rPr>
  </w:style>
  <w:style w:type="paragraph" w:customStyle="1" w:styleId="afffffffffa">
    <w:name w:val="标准文件_示例内容"/>
    <w:basedOn w:val="affffb"/>
    <w:qFormat/>
    <w:rsid w:val="00F32780"/>
    <w:pPr>
      <w:ind w:firstLine="420"/>
    </w:pPr>
    <w:rPr>
      <w:sz w:val="18"/>
    </w:rPr>
  </w:style>
  <w:style w:type="paragraph" w:customStyle="1" w:styleId="affffffffffe">
    <w:name w:val="标准文件_引言一级无标题"/>
    <w:basedOn w:val="a7"/>
    <w:next w:val="affffb"/>
    <w:qFormat/>
    <w:rsid w:val="00F32780"/>
    <w:pPr>
      <w:spacing w:beforeLines="0" w:before="0" w:afterLines="0" w:after="0" w:line="276" w:lineRule="auto"/>
    </w:pPr>
    <w:rPr>
      <w:rFonts w:ascii="宋体" w:eastAsia="宋体"/>
    </w:rPr>
  </w:style>
  <w:style w:type="paragraph" w:customStyle="1" w:styleId="afffffffffff">
    <w:name w:val="标准文件_引言二级无标题"/>
    <w:basedOn w:val="a8"/>
    <w:next w:val="affffb"/>
    <w:qFormat/>
    <w:rsid w:val="00F32780"/>
    <w:pPr>
      <w:spacing w:beforeLines="0" w:before="0" w:afterLines="0" w:after="0" w:line="276" w:lineRule="auto"/>
    </w:pPr>
    <w:rPr>
      <w:rFonts w:ascii="宋体" w:eastAsia="宋体"/>
    </w:rPr>
  </w:style>
  <w:style w:type="paragraph" w:customStyle="1" w:styleId="afffffffffff0">
    <w:name w:val="标准文件_引言三级无标题"/>
    <w:basedOn w:val="a9"/>
    <w:qFormat/>
    <w:rsid w:val="00F32780"/>
    <w:pPr>
      <w:spacing w:beforeLines="0" w:before="0" w:afterLines="0" w:after="0" w:line="276" w:lineRule="auto"/>
    </w:pPr>
    <w:rPr>
      <w:rFonts w:ascii="宋体" w:eastAsia="宋体"/>
    </w:rPr>
  </w:style>
  <w:style w:type="paragraph" w:customStyle="1" w:styleId="afffffffffff1">
    <w:name w:val="标准文件_引言四级无标题"/>
    <w:basedOn w:val="aa"/>
    <w:next w:val="affffb"/>
    <w:qFormat/>
    <w:rsid w:val="00F32780"/>
    <w:pPr>
      <w:spacing w:beforeLines="0" w:before="0" w:afterLines="0" w:after="0" w:line="276" w:lineRule="auto"/>
    </w:pPr>
    <w:rPr>
      <w:rFonts w:ascii="宋体" w:eastAsia="宋体"/>
    </w:rPr>
  </w:style>
  <w:style w:type="paragraph" w:customStyle="1" w:styleId="afffffffffff2">
    <w:name w:val="标准文件_引言五级无标题"/>
    <w:basedOn w:val="ab"/>
    <w:next w:val="affffb"/>
    <w:qFormat/>
    <w:rsid w:val="00F32780"/>
    <w:pPr>
      <w:spacing w:beforeLines="0" w:before="0" w:afterLines="0" w:after="0" w:line="276" w:lineRule="auto"/>
    </w:pPr>
    <w:rPr>
      <w:rFonts w:ascii="宋体" w:eastAsia="宋体"/>
    </w:rPr>
  </w:style>
  <w:style w:type="paragraph" w:customStyle="1" w:styleId="afffffffffff3">
    <w:name w:val="标准文件_索引标题"/>
    <w:basedOn w:val="afffff2"/>
    <w:next w:val="affffb"/>
    <w:qFormat/>
    <w:rsid w:val="00A33C67"/>
    <w:rPr>
      <w:rFonts w:hAnsi="黑体"/>
    </w:rPr>
  </w:style>
  <w:style w:type="paragraph" w:customStyle="1" w:styleId="afffffffffff4">
    <w:name w:val="标准文件_脚注内容"/>
    <w:basedOn w:val="affffb"/>
    <w:qFormat/>
    <w:rsid w:val="00F32780"/>
    <w:pPr>
      <w:ind w:leftChars="200" w:left="400" w:hangingChars="200" w:hanging="200"/>
    </w:pPr>
    <w:rPr>
      <w:sz w:val="15"/>
    </w:rPr>
  </w:style>
  <w:style w:type="paragraph" w:customStyle="1" w:styleId="afffffffffff5">
    <w:name w:val="标准文件_术语条一"/>
    <w:basedOn w:val="affffffffe"/>
    <w:next w:val="affffb"/>
    <w:qFormat/>
    <w:rsid w:val="00F32780"/>
  </w:style>
  <w:style w:type="paragraph" w:customStyle="1" w:styleId="afffffffffff6">
    <w:name w:val="标准文件_术语条二"/>
    <w:basedOn w:val="afffffffff1"/>
    <w:next w:val="affffb"/>
    <w:qFormat/>
    <w:rsid w:val="00F32780"/>
  </w:style>
  <w:style w:type="paragraph" w:customStyle="1" w:styleId="afffffffffff7">
    <w:name w:val="标准文件_术语条三"/>
    <w:basedOn w:val="afffffffff0"/>
    <w:next w:val="affffb"/>
    <w:qFormat/>
    <w:rsid w:val="00F32780"/>
  </w:style>
  <w:style w:type="paragraph" w:customStyle="1" w:styleId="afffffffffff8">
    <w:name w:val="标准文件_术语条四"/>
    <w:basedOn w:val="afffffffff3"/>
    <w:next w:val="affffb"/>
    <w:qFormat/>
    <w:rsid w:val="00F32780"/>
  </w:style>
  <w:style w:type="paragraph" w:customStyle="1" w:styleId="afffffffffff9">
    <w:name w:val="标准文件_术语条五"/>
    <w:basedOn w:val="afffffffff"/>
    <w:next w:val="affffb"/>
    <w:qFormat/>
    <w:rsid w:val="00F32780"/>
  </w:style>
  <w:style w:type="paragraph" w:customStyle="1" w:styleId="Default">
    <w:name w:val="Default"/>
    <w:rsid w:val="00F32780"/>
    <w:pPr>
      <w:widowControl w:val="0"/>
      <w:autoSpaceDE w:val="0"/>
      <w:autoSpaceDN w:val="0"/>
      <w:adjustRightInd w:val="0"/>
    </w:pPr>
    <w:rPr>
      <w:rFonts w:ascii="宋体" w:cs="宋体"/>
      <w:color w:val="000000"/>
      <w:sz w:val="24"/>
      <w:szCs w:val="24"/>
    </w:rPr>
  </w:style>
  <w:style w:type="character" w:customStyle="1" w:styleId="afffffffffffa">
    <w:name w:val="发布"/>
    <w:basedOn w:val="afff6"/>
    <w:rsid w:val="007B7453"/>
    <w:rPr>
      <w:rFonts w:ascii="黑体" w:eastAsia="黑体"/>
      <w:spacing w:val="85"/>
      <w:w w:val="100"/>
      <w:position w:val="3"/>
      <w:sz w:val="28"/>
      <w:szCs w:val="28"/>
    </w:rPr>
  </w:style>
  <w:style w:type="paragraph" w:customStyle="1" w:styleId="ListParagraph1">
    <w:name w:val="List Paragraph1"/>
    <w:basedOn w:val="afff5"/>
    <w:uiPriority w:val="99"/>
    <w:qFormat/>
    <w:rsid w:val="00682A76"/>
    <w:pPr>
      <w:ind w:left="720"/>
      <w:contextualSpacing/>
    </w:pPr>
  </w:style>
  <w:style w:type="paragraph" w:styleId="afffffffffffb">
    <w:name w:val="List Paragraph"/>
    <w:basedOn w:val="afff5"/>
    <w:uiPriority w:val="99"/>
    <w:qFormat/>
    <w:rsid w:val="00E34F07"/>
    <w:pPr>
      <w:ind w:left="720"/>
      <w:contextualSpacing/>
    </w:pPr>
  </w:style>
  <w:style w:type="paragraph" w:styleId="afffffffffffc">
    <w:name w:val="No Spacing"/>
    <w:uiPriority w:val="1"/>
    <w:qFormat/>
    <w:rsid w:val="001C6DB5"/>
    <w:pPr>
      <w:widowControl w:val="0"/>
      <w:jc w:val="both"/>
    </w:pPr>
    <w:rPr>
      <w:rFonts w:ascii="宋体" w:hAnsi="宋体" w:cs="宋体"/>
      <w:sz w:val="24"/>
      <w:szCs w:val="24"/>
    </w:rPr>
  </w:style>
  <w:style w:type="paragraph" w:styleId="afffffffffffd">
    <w:name w:val="Normal (Web)"/>
    <w:basedOn w:val="afff5"/>
    <w:uiPriority w:val="99"/>
    <w:semiHidden/>
    <w:unhideWhenUsed/>
    <w:rsid w:val="0030247E"/>
    <w:pPr>
      <w:widowControl/>
      <w:adjustRightInd/>
      <w:spacing w:before="100" w:beforeAutospacing="1" w:after="100" w:afterAutospacing="1" w:line="240" w:lineRule="auto"/>
      <w:jc w:val="left"/>
    </w:pPr>
    <w:rPr>
      <w:rFonts w:ascii="Times New Roman" w:eastAsia="Times New Roman" w:hAnsi="Times New Roman"/>
      <w:kern w:val="0"/>
      <w:sz w:val="24"/>
      <w:szCs w:val="24"/>
    </w:rPr>
  </w:style>
  <w:style w:type="character" w:customStyle="1" w:styleId="title-text">
    <w:name w:val="title-text"/>
    <w:basedOn w:val="afff6"/>
    <w:rsid w:val="00AC37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 w:id="887572074">
      <w:bodyDiv w:val="1"/>
      <w:marLeft w:val="0"/>
      <w:marRight w:val="0"/>
      <w:marTop w:val="0"/>
      <w:marBottom w:val="0"/>
      <w:divBdr>
        <w:top w:val="none" w:sz="0" w:space="0" w:color="auto"/>
        <w:left w:val="none" w:sz="0" w:space="0" w:color="auto"/>
        <w:bottom w:val="none" w:sz="0" w:space="0" w:color="auto"/>
        <w:right w:val="none" w:sz="0" w:space="0" w:color="auto"/>
      </w:divBdr>
    </w:div>
    <w:div w:id="1283998921">
      <w:bodyDiv w:val="1"/>
      <w:marLeft w:val="0"/>
      <w:marRight w:val="0"/>
      <w:marTop w:val="0"/>
      <w:marBottom w:val="0"/>
      <w:divBdr>
        <w:top w:val="none" w:sz="0" w:space="0" w:color="auto"/>
        <w:left w:val="none" w:sz="0" w:space="0" w:color="auto"/>
        <w:bottom w:val="none" w:sz="0" w:space="0" w:color="auto"/>
        <w:right w:val="none" w:sz="0" w:space="0" w:color="auto"/>
      </w:divBdr>
    </w:div>
    <w:div w:id="1305306470">
      <w:bodyDiv w:val="1"/>
      <w:marLeft w:val="0"/>
      <w:marRight w:val="0"/>
      <w:marTop w:val="0"/>
      <w:marBottom w:val="0"/>
      <w:divBdr>
        <w:top w:val="none" w:sz="0" w:space="0" w:color="auto"/>
        <w:left w:val="none" w:sz="0" w:space="0" w:color="auto"/>
        <w:bottom w:val="none" w:sz="0" w:space="0" w:color="auto"/>
        <w:right w:val="none" w:sz="0" w:space="0" w:color="auto"/>
      </w:divBdr>
    </w:div>
    <w:div w:id="183121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2.xml"/><Relationship Id="rId21" Type="http://schemas.openxmlformats.org/officeDocument/2006/relationships/header" Target="header7.xml"/><Relationship Id="rId34" Type="http://schemas.openxmlformats.org/officeDocument/2006/relationships/footer" Target="footer11.xml"/><Relationship Id="rId42" Type="http://schemas.openxmlformats.org/officeDocument/2006/relationships/footer" Target="footer13.xml"/><Relationship Id="rId47" Type="http://schemas.openxmlformats.org/officeDocument/2006/relationships/header" Target="header14.xml"/><Relationship Id="rId50" Type="http://schemas.openxmlformats.org/officeDocument/2006/relationships/footer" Target="footer15.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image" Target="media/image8.png"/><Relationship Id="rId40" Type="http://schemas.openxmlformats.org/officeDocument/2006/relationships/header" Target="header13.xml"/><Relationship Id="rId45" Type="http://schemas.openxmlformats.org/officeDocument/2006/relationships/image" Target="media/image12.png"/><Relationship Id="rId53" Type="http://schemas.openxmlformats.org/officeDocument/2006/relationships/footer" Target="footer16.xml"/><Relationship Id="rId5" Type="http://schemas.openxmlformats.org/officeDocument/2006/relationships/webSettings" Target="webSettings.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image" Target="media/image5.jpeg"/><Relationship Id="rId35" Type="http://schemas.openxmlformats.org/officeDocument/2006/relationships/image" Target="media/image6.png"/><Relationship Id="rId43" Type="http://schemas.openxmlformats.org/officeDocument/2006/relationships/image" Target="media/image10.emf"/><Relationship Id="rId48" Type="http://schemas.openxmlformats.org/officeDocument/2006/relationships/header" Target="header15.xml"/><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eader" Target="header1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10.xml"/><Relationship Id="rId38" Type="http://schemas.openxmlformats.org/officeDocument/2006/relationships/image" Target="media/image9.png"/><Relationship Id="rId46" Type="http://schemas.openxmlformats.org/officeDocument/2006/relationships/image" Target="media/image13.png"/><Relationship Id="rId20" Type="http://schemas.openxmlformats.org/officeDocument/2006/relationships/header" Target="header6.xml"/><Relationship Id="rId41" Type="http://schemas.openxmlformats.org/officeDocument/2006/relationships/footer" Target="footer12.xml"/><Relationship Id="rId54"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footer" Target="footer14.xml"/><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image" Target="media/image11.png"/><Relationship Id="rId52" Type="http://schemas.openxmlformats.org/officeDocument/2006/relationships/header" Target="header17.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340B2D58604AF78B30872DA0BB01C8"/>
        <w:category>
          <w:name w:val="常规"/>
          <w:gallery w:val="placeholder"/>
        </w:category>
        <w:types>
          <w:type w:val="bbPlcHdr"/>
        </w:types>
        <w:behaviors>
          <w:behavior w:val="content"/>
        </w:behaviors>
        <w:guid w:val="{8628AC51-163A-478B-9713-6216A00AA042}"/>
      </w:docPartPr>
      <w:docPartBody>
        <w:p w:rsidR="00A95085" w:rsidRDefault="00C34895">
          <w:pPr>
            <w:pStyle w:val="92340B2D58604AF78B30872DA0BB01C8"/>
          </w:pPr>
          <w:r w:rsidRPr="00751A05">
            <w:rPr>
              <w:rStyle w:val="a3"/>
              <w:rFonts w:hint="eastAsia"/>
            </w:rPr>
            <w:t>单击或点击此处输入文字。</w:t>
          </w:r>
        </w:p>
      </w:docPartBody>
    </w:docPart>
    <w:docPart>
      <w:docPartPr>
        <w:name w:val="E67AA9CAE251466A94D9560F9BBFAE83"/>
        <w:category>
          <w:name w:val="常规"/>
          <w:gallery w:val="placeholder"/>
        </w:category>
        <w:types>
          <w:type w:val="bbPlcHdr"/>
        </w:types>
        <w:behaviors>
          <w:behavior w:val="content"/>
        </w:behaviors>
        <w:guid w:val="{1C76B323-668E-452A-8953-5A15C0BE46F7}"/>
      </w:docPartPr>
      <w:docPartBody>
        <w:p w:rsidR="00A95085" w:rsidRDefault="00C34895">
          <w:pPr>
            <w:pStyle w:val="E67AA9CAE251466A94D9560F9BBFAE83"/>
          </w:pPr>
          <w:r w:rsidRPr="00FB6243">
            <w:rPr>
              <w:rStyle w:val="a3"/>
              <w:rFonts w:hint="eastAsia"/>
            </w:rPr>
            <w:t>选择一项。</w:t>
          </w:r>
        </w:p>
      </w:docPartBody>
    </w:docPart>
    <w:docPart>
      <w:docPartPr>
        <w:name w:val="4E9FDB75F70244E8B5E50FC3DE038482"/>
        <w:category>
          <w:name w:val="常规"/>
          <w:gallery w:val="placeholder"/>
        </w:category>
        <w:types>
          <w:type w:val="bbPlcHdr"/>
        </w:types>
        <w:behaviors>
          <w:behavior w:val="content"/>
        </w:behaviors>
        <w:guid w:val="{B8A9C275-78AF-4DAB-81F8-E4DCDB8EFC39}"/>
      </w:docPartPr>
      <w:docPartBody>
        <w:p w:rsidR="00A95085" w:rsidRDefault="00C34895">
          <w:pPr>
            <w:pStyle w:val="4E9FDB75F70244E8B5E50FC3DE038482"/>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4AC"/>
    <w:rsid w:val="00052CF6"/>
    <w:rsid w:val="000E44BB"/>
    <w:rsid w:val="002A42BF"/>
    <w:rsid w:val="002E042A"/>
    <w:rsid w:val="00305121"/>
    <w:rsid w:val="005A5D7C"/>
    <w:rsid w:val="006A4914"/>
    <w:rsid w:val="007054DD"/>
    <w:rsid w:val="0079050C"/>
    <w:rsid w:val="007A5C97"/>
    <w:rsid w:val="00800266"/>
    <w:rsid w:val="008F0E96"/>
    <w:rsid w:val="00A95085"/>
    <w:rsid w:val="00AE551C"/>
    <w:rsid w:val="00B276A3"/>
    <w:rsid w:val="00B93D4B"/>
    <w:rsid w:val="00BE1776"/>
    <w:rsid w:val="00C0436F"/>
    <w:rsid w:val="00C34895"/>
    <w:rsid w:val="00C964AC"/>
    <w:rsid w:val="00E540D0"/>
    <w:rsid w:val="00E76C9E"/>
    <w:rsid w:val="00FA179D"/>
    <w:rsid w:val="00FB7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92340B2D58604AF78B30872DA0BB01C8">
    <w:name w:val="92340B2D58604AF78B30872DA0BB01C8"/>
    <w:pPr>
      <w:widowControl w:val="0"/>
      <w:jc w:val="both"/>
    </w:pPr>
  </w:style>
  <w:style w:type="paragraph" w:customStyle="1" w:styleId="E67AA9CAE251466A94D9560F9BBFAE83">
    <w:name w:val="E67AA9CAE251466A94D9560F9BBFAE83"/>
    <w:pPr>
      <w:widowControl w:val="0"/>
      <w:jc w:val="both"/>
    </w:pPr>
  </w:style>
  <w:style w:type="paragraph" w:customStyle="1" w:styleId="4E9FDB75F70244E8B5E50FC3DE038482">
    <w:name w:val="4E9FDB75F70244E8B5E50FC3DE038482"/>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7C2B6-C8A0-41EC-B840-58F6AA443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Template>
  <TotalTime>535</TotalTime>
  <Pages>29</Pages>
  <Words>3646</Words>
  <Characters>20788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团体标准</vt:lpstr>
    </vt:vector>
  </TitlesOfParts>
  <Company>PCMI</Company>
  <LinksUpToDate>false</LinksUpToDate>
  <CharactersWithSpaces>24386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subject/>
  <dc:creator>上海浦东智能照明联合会</dc:creator>
  <cp:keywords/>
  <dc:description>&lt;config cover="true" show_menu="true" version="1.0.0" doctype="SDKXY"&gt;_x000d_
&lt;/config&gt;</dc:description>
  <cp:lastModifiedBy>洪 艳君</cp:lastModifiedBy>
  <cp:revision>21</cp:revision>
  <cp:lastPrinted>2022-09-24T06:10:00Z</cp:lastPrinted>
  <dcterms:created xsi:type="dcterms:W3CDTF">2022-09-05T04:05:00Z</dcterms:created>
  <dcterms:modified xsi:type="dcterms:W3CDTF">2022-09-24T06:12:00Z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MSIP_Label_00f7727a-510c-40ce-a418-7fdfc8e6513f_Enabled">
    <vt:lpwstr>true</vt:lpwstr>
  </property>
  <property fmtid="{D5CDD505-2E9C-101B-9397-08002B2CF9AE}" pid="16" name="MSIP_Label_00f7727a-510c-40ce-a418-7fdfc8e6513f_SetDate">
    <vt:lpwstr>2022-09-05T08:42:18Z</vt:lpwstr>
  </property>
  <property fmtid="{D5CDD505-2E9C-101B-9397-08002B2CF9AE}" pid="17" name="MSIP_Label_00f7727a-510c-40ce-a418-7fdfc8e6513f_Method">
    <vt:lpwstr>Standard</vt:lpwstr>
  </property>
  <property fmtid="{D5CDD505-2E9C-101B-9397-08002B2CF9AE}" pid="18" name="MSIP_Label_00f7727a-510c-40ce-a418-7fdfc8e6513f_Name">
    <vt:lpwstr>Classified (without encryption)</vt:lpwstr>
  </property>
  <property fmtid="{D5CDD505-2E9C-101B-9397-08002B2CF9AE}" pid="19" name="MSIP_Label_00f7727a-510c-40ce-a418-7fdfc8e6513f_SiteId">
    <vt:lpwstr>75b2f54b-feff-400d-8e0b-67102edb9a23</vt:lpwstr>
  </property>
  <property fmtid="{D5CDD505-2E9C-101B-9397-08002B2CF9AE}" pid="20" name="MSIP_Label_00f7727a-510c-40ce-a418-7fdfc8e6513f_ActionId">
    <vt:lpwstr>37aa24cb-f75c-4deb-897b-105f2464581b</vt:lpwstr>
  </property>
  <property fmtid="{D5CDD505-2E9C-101B-9397-08002B2CF9AE}" pid="21" name="MSIP_Label_00f7727a-510c-40ce-a418-7fdfc8e6513f_ContentBits">
    <vt:lpwstr>1</vt:lpwstr>
  </property>
</Properties>
</file>